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HSlinjer"/>
        <w:tblW w:w="8931" w:type="dxa"/>
        <w:tblLook w:val="0600" w:firstRow="0" w:lastRow="0" w:firstColumn="0" w:lastColumn="0" w:noHBand="1" w:noVBand="1"/>
      </w:tblPr>
      <w:tblGrid>
        <w:gridCol w:w="2835"/>
        <w:gridCol w:w="6096"/>
      </w:tblGrid>
      <w:tr w:rsidR="00356E70" w:rsidTr="00DA1AF1">
        <w:tc>
          <w:tcPr>
            <w:tcW w:w="2835" w:type="dxa"/>
          </w:tcPr>
          <w:p w:rsidR="00356E70" w:rsidRDefault="007C3DAC" w:rsidP="007C3DAC">
            <w:pPr>
              <w:pStyle w:val="Tabellledtexter"/>
            </w:pPr>
            <w:bookmarkStart w:id="0" w:name="_GoBack"/>
            <w:bookmarkEnd w:id="0"/>
            <w:r>
              <w:t>Kursens</w:t>
            </w:r>
            <w:r w:rsidR="00AC70E4">
              <w:t xml:space="preserve"> kurskod och</w:t>
            </w:r>
            <w:r>
              <w:t xml:space="preserve"> benämning</w:t>
            </w:r>
          </w:p>
        </w:tc>
        <w:tc>
          <w:tcPr>
            <w:tcW w:w="6096" w:type="dxa"/>
          </w:tcPr>
          <w:p w:rsidR="00356E70" w:rsidRDefault="0034648C" w:rsidP="00356E70">
            <w:pPr>
              <w:pStyle w:val="Tabelltext"/>
            </w:pPr>
            <w:r w:rsidRPr="0034648C">
              <w:t>2LL014</w:t>
            </w:r>
            <w:r>
              <w:t xml:space="preserve"> DK4 Individuella perspektiv på att leda</w:t>
            </w:r>
          </w:p>
        </w:tc>
      </w:tr>
      <w:tr w:rsidR="00356E70" w:rsidTr="00DA1AF1">
        <w:tc>
          <w:tcPr>
            <w:tcW w:w="2835" w:type="dxa"/>
          </w:tcPr>
          <w:p w:rsidR="00356E70" w:rsidRDefault="007C3DAC" w:rsidP="007C3DAC">
            <w:pPr>
              <w:pStyle w:val="Tabellledtexter"/>
            </w:pPr>
            <w:r>
              <w:t>Kurslitteratur</w:t>
            </w:r>
          </w:p>
        </w:tc>
        <w:tc>
          <w:tcPr>
            <w:tcW w:w="6096" w:type="dxa"/>
          </w:tcPr>
          <w:p w:rsidR="00356E70" w:rsidRDefault="00356E70" w:rsidP="00356E70">
            <w:pPr>
              <w:pStyle w:val="Tabelltext"/>
            </w:pPr>
          </w:p>
        </w:tc>
      </w:tr>
      <w:tr w:rsidR="00356E70" w:rsidTr="00DA1AF1">
        <w:tc>
          <w:tcPr>
            <w:tcW w:w="2835" w:type="dxa"/>
          </w:tcPr>
          <w:p w:rsidR="00356E70" w:rsidRDefault="007C3DAC" w:rsidP="007C3DAC">
            <w:pPr>
              <w:pStyle w:val="Tabellledtexter"/>
            </w:pPr>
            <w:r>
              <w:t>Övriga hjälpmedel</w:t>
            </w:r>
          </w:p>
        </w:tc>
        <w:tc>
          <w:tcPr>
            <w:tcW w:w="6096" w:type="dxa"/>
          </w:tcPr>
          <w:p w:rsidR="00356E70" w:rsidRDefault="00356E70" w:rsidP="00356E70">
            <w:pPr>
              <w:pStyle w:val="Tabelltext"/>
            </w:pPr>
          </w:p>
        </w:tc>
      </w:tr>
      <w:tr w:rsidR="00356E70" w:rsidTr="00DA1AF1">
        <w:tc>
          <w:tcPr>
            <w:tcW w:w="2835" w:type="dxa"/>
          </w:tcPr>
          <w:p w:rsidR="00356E70" w:rsidRDefault="007C3DAC" w:rsidP="007C3DAC">
            <w:pPr>
              <w:pStyle w:val="Tabellledtexter"/>
            </w:pPr>
            <w:r>
              <w:t>Beslut</w:t>
            </w:r>
          </w:p>
        </w:tc>
        <w:tc>
          <w:tcPr>
            <w:tcW w:w="6096" w:type="dxa"/>
          </w:tcPr>
          <w:p w:rsidR="00356E70" w:rsidRDefault="007C3DAC" w:rsidP="00356E70">
            <w:pPr>
              <w:pStyle w:val="Tabelltext"/>
            </w:pPr>
            <w:r w:rsidRPr="007C3DAC">
              <w:t xml:space="preserve">Bilaga som fastställts av ämnesrådet i </w:t>
            </w:r>
            <w:sdt>
              <w:sdtPr>
                <w:id w:val="-1848319851"/>
                <w:placeholder>
                  <w:docPart w:val="F2D2C9C4DE0E44E2B0E3CA9B5D7D98D3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Ange te</w:t>
                </w:r>
                <w:r w:rsidRPr="009B0498">
                  <w:rPr>
                    <w:rStyle w:val="Platshllartext"/>
                  </w:rPr>
                  <w:t>xt</w:t>
                </w:r>
              </w:sdtContent>
            </w:sdt>
            <w:r w:rsidRPr="007C3DAC">
              <w:t xml:space="preserve"> </w:t>
            </w:r>
            <w:bookmarkStart w:id="1" w:name="_Hlk1135933"/>
            <w:sdt>
              <w:sdtPr>
                <w:id w:val="975577603"/>
                <w:placeholder>
                  <w:docPart w:val="0AE5913A7E1843F9BF7A3D8A48980E9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9B0498">
                  <w:rPr>
                    <w:rStyle w:val="Platshllartext"/>
                  </w:rPr>
                  <w:t xml:space="preserve">Klicka </w:t>
                </w:r>
                <w:r>
                  <w:rPr>
                    <w:rStyle w:val="Platshllartext"/>
                  </w:rPr>
                  <w:t>och välj datum med pilen</w:t>
                </w:r>
              </w:sdtContent>
            </w:sdt>
            <w:bookmarkEnd w:id="1"/>
          </w:p>
        </w:tc>
      </w:tr>
      <w:tr w:rsidR="007C3DAC" w:rsidTr="00DA1AF1">
        <w:tc>
          <w:tcPr>
            <w:tcW w:w="2835" w:type="dxa"/>
          </w:tcPr>
          <w:p w:rsidR="007C3DAC" w:rsidRDefault="007C3DAC" w:rsidP="007C3DAC">
            <w:pPr>
              <w:pStyle w:val="Tabellledtexter"/>
            </w:pPr>
            <w:r>
              <w:t>Gäller från och med termin</w:t>
            </w:r>
          </w:p>
          <w:p w:rsidR="007C3DAC" w:rsidRDefault="007C3DAC" w:rsidP="007C3DAC">
            <w:pPr>
              <w:pStyle w:val="Tabelltext"/>
            </w:pPr>
            <w:r>
              <w:t>Observera att litteraturen kan ändras inför varje nytt kurstillfälle</w:t>
            </w:r>
          </w:p>
        </w:tc>
        <w:tc>
          <w:tcPr>
            <w:tcW w:w="6096" w:type="dxa"/>
          </w:tcPr>
          <w:p w:rsidR="007C3DAC" w:rsidRDefault="00423E92" w:rsidP="00356E70">
            <w:pPr>
              <w:pStyle w:val="Tabelltext"/>
            </w:pPr>
            <w:r>
              <w:t>Höstterminen 2021</w:t>
            </w:r>
          </w:p>
        </w:tc>
      </w:tr>
    </w:tbl>
    <w:p w:rsidR="00356E70" w:rsidRDefault="00356E70" w:rsidP="00356E70">
      <w:pPr>
        <w:pStyle w:val="Tabelltext"/>
      </w:pPr>
    </w:p>
    <w:p w:rsidR="00AF4240" w:rsidRDefault="00AF4240" w:rsidP="00DA1AF1">
      <w:pPr>
        <w:rPr>
          <w:sz w:val="20"/>
        </w:rPr>
      </w:pPr>
      <w:r>
        <w:br w:type="page"/>
      </w:r>
    </w:p>
    <w:p w:rsidR="00423E92" w:rsidRPr="004E7C70" w:rsidRDefault="004E7C70" w:rsidP="00423E92">
      <w:pPr>
        <w:rPr>
          <w:b/>
          <w:lang w:val="en-US"/>
        </w:rPr>
      </w:pPr>
      <w:r>
        <w:rPr>
          <w:b/>
          <w:lang w:val="en-US"/>
        </w:rPr>
        <w:lastRenderedPageBreak/>
        <w:t>INTRODUKTIONSFÖRELÄSNING</w:t>
      </w:r>
    </w:p>
    <w:p w:rsidR="00423E92" w:rsidRDefault="00423E92" w:rsidP="00423E92">
      <w:r w:rsidRPr="00423E92">
        <w:rPr>
          <w:lang w:val="en-US"/>
        </w:rPr>
        <w:t xml:space="preserve">Geier, M. T. (2016). Leadership in extreme contexts: Transformational leadership, Performance beyond expectations? </w:t>
      </w:r>
      <w:r w:rsidRPr="00164F55">
        <w:rPr>
          <w:i/>
        </w:rPr>
        <w:t>Journal of Leadership &amp; Organizational Studies, 23</w:t>
      </w:r>
      <w:r>
        <w:t>(3), 234-247. (13 s)</w:t>
      </w:r>
    </w:p>
    <w:p w:rsidR="00423E92" w:rsidRPr="004E7C70" w:rsidRDefault="00423E92" w:rsidP="00423E92">
      <w:pPr>
        <w:rPr>
          <w:b/>
        </w:rPr>
      </w:pPr>
      <w:r w:rsidRPr="004E7C70">
        <w:rPr>
          <w:b/>
        </w:rPr>
        <w:t xml:space="preserve">TEMA 1: </w:t>
      </w:r>
      <w:r w:rsidR="00164F55">
        <w:rPr>
          <w:b/>
        </w:rPr>
        <w:t>SJÄLVLEDARSKAP OCH LEDARUTVECKLING</w:t>
      </w:r>
      <w:r w:rsidRPr="004E7C70">
        <w:rPr>
          <w:b/>
        </w:rPr>
        <w:t xml:space="preserve"> </w:t>
      </w:r>
    </w:p>
    <w:p w:rsidR="00423E92" w:rsidRDefault="00423E92" w:rsidP="00423E92">
      <w:r w:rsidRPr="009D6639">
        <w:t xml:space="preserve">Bassot, J. (2015). </w:t>
      </w:r>
      <w:r w:rsidRPr="00164F55">
        <w:rPr>
          <w:i/>
          <w:lang w:val="en-US"/>
        </w:rPr>
        <w:t>The reflective practice guide: An interdisciplinary approach to critical reflection</w:t>
      </w:r>
      <w:r w:rsidRPr="00423E92">
        <w:rPr>
          <w:lang w:val="en-US"/>
        </w:rPr>
        <w:t xml:space="preserve">. </w:t>
      </w:r>
      <w:r>
        <w:t>USA: Routledge.  ISBN 9781138784314 (Kap. 1 och kap. 2) (30 s)</w:t>
      </w:r>
    </w:p>
    <w:p w:rsidR="00423E92" w:rsidRDefault="00423E92" w:rsidP="00423E92">
      <w:r>
        <w:t xml:space="preserve">Clark, M. G., &amp; Gruber, C. W. (2017). </w:t>
      </w:r>
      <w:r w:rsidRPr="00164F55">
        <w:rPr>
          <w:i/>
        </w:rPr>
        <w:t>Leader development deconstructed</w:t>
      </w:r>
      <w:r>
        <w:t xml:space="preserve">.  USA: Springer International Publishing AG. ISBN 9783319647395 (kap. 1, kap. 2 och kap. 7. (55 s) </w:t>
      </w:r>
    </w:p>
    <w:p w:rsidR="00423E92" w:rsidRPr="00423E92" w:rsidRDefault="00423E92" w:rsidP="00423E92">
      <w:pPr>
        <w:rPr>
          <w:lang w:val="en-US"/>
        </w:rPr>
      </w:pPr>
      <w:r w:rsidRPr="009D6639">
        <w:rPr>
          <w:lang w:val="en-US"/>
        </w:rPr>
        <w:t xml:space="preserve">Grieger, R., &amp; Fralick, F. (2007). </w:t>
      </w:r>
      <w:r w:rsidRPr="00423E92">
        <w:rPr>
          <w:lang w:val="en-US"/>
        </w:rPr>
        <w:t xml:space="preserve">The use of REBT principles and practices in leadership training and development. </w:t>
      </w:r>
      <w:r w:rsidRPr="00164F55">
        <w:rPr>
          <w:i/>
          <w:lang w:val="en-US"/>
        </w:rPr>
        <w:t>Journal of Rational-Emotive &amp; Cognitive-Behavior Therapy, 25</w:t>
      </w:r>
      <w:r w:rsidRPr="00423E92">
        <w:rPr>
          <w:lang w:val="en-US"/>
        </w:rPr>
        <w:t>(2), 143-154. (11 s)</w:t>
      </w:r>
    </w:p>
    <w:p w:rsidR="00423E92" w:rsidRPr="00423E92" w:rsidRDefault="00423E92" w:rsidP="00423E92">
      <w:pPr>
        <w:rPr>
          <w:lang w:val="en-US"/>
        </w:rPr>
      </w:pPr>
      <w:r w:rsidRPr="00423E92">
        <w:rPr>
          <w:lang w:val="en-US"/>
        </w:rPr>
        <w:t xml:space="preserve">Ladyshewsky, R. (2006). Peer coaching: A constructivist methodology for enhancing critical thinking in postgraduate business education. </w:t>
      </w:r>
      <w:r w:rsidRPr="00164F55">
        <w:rPr>
          <w:i/>
          <w:lang w:val="en-US"/>
        </w:rPr>
        <w:t>Higher Education Research &amp; Development, 25</w:t>
      </w:r>
      <w:r w:rsidRPr="00423E92">
        <w:rPr>
          <w:lang w:val="en-US"/>
        </w:rPr>
        <w:t>(1), 67-84. (27 s)</w:t>
      </w:r>
    </w:p>
    <w:p w:rsidR="00423E92" w:rsidRPr="00423E92" w:rsidRDefault="00423E92" w:rsidP="00423E92">
      <w:pPr>
        <w:rPr>
          <w:lang w:val="en-US"/>
        </w:rPr>
      </w:pPr>
      <w:r w:rsidRPr="00423E92">
        <w:rPr>
          <w:lang w:val="en-US"/>
        </w:rPr>
        <w:t xml:space="preserve">Larsson, G., Bencker, A., Gyllensten, P., Fors Brandebo, M. (2018). Leader development using group dynamic interventions. A systematic literature review. </w:t>
      </w:r>
      <w:r w:rsidRPr="00164F55">
        <w:rPr>
          <w:i/>
          <w:lang w:val="en-US"/>
        </w:rPr>
        <w:t>Scandinavian Psychologist, 5</w:t>
      </w:r>
      <w:r w:rsidRPr="00423E92">
        <w:rPr>
          <w:lang w:val="en-US"/>
        </w:rPr>
        <w:t>, e7. (14 s)</w:t>
      </w:r>
    </w:p>
    <w:p w:rsidR="00423E92" w:rsidRPr="00164F55" w:rsidRDefault="00423E92" w:rsidP="00423E92">
      <w:pPr>
        <w:rPr>
          <w:lang w:val="en-US"/>
        </w:rPr>
      </w:pPr>
      <w:r w:rsidRPr="00423E92">
        <w:rPr>
          <w:lang w:val="en-US"/>
        </w:rPr>
        <w:t xml:space="preserve">Palmer, S., &amp; Edgerton, N. (2005). SPACE; A psychological model for use within cognitive behavioural coaching, therapy and stress management. </w:t>
      </w:r>
      <w:r w:rsidRPr="00164F55">
        <w:rPr>
          <w:i/>
          <w:lang w:val="en-US"/>
        </w:rPr>
        <w:t>The Coaching Psychologist, 2</w:t>
      </w:r>
      <w:r w:rsidRPr="00164F55">
        <w:rPr>
          <w:lang w:val="en-US"/>
        </w:rPr>
        <w:t>(2), 25-31. (6 s)</w:t>
      </w:r>
    </w:p>
    <w:p w:rsidR="00423E92" w:rsidRPr="00164F55" w:rsidRDefault="00423E92" w:rsidP="00423E92">
      <w:pPr>
        <w:rPr>
          <w:lang w:val="en-US"/>
        </w:rPr>
      </w:pPr>
      <w:r w:rsidRPr="00423E92">
        <w:rPr>
          <w:lang w:val="en-US"/>
        </w:rPr>
        <w:t xml:space="preserve">Reed, B. (2017). Leader development, learning agility and the Army profession. </w:t>
      </w:r>
      <w:r w:rsidRPr="00164F55">
        <w:rPr>
          <w:i/>
          <w:lang w:val="en-US"/>
        </w:rPr>
        <w:t>Journal of Military Learning</w:t>
      </w:r>
      <w:r w:rsidR="00164F55">
        <w:rPr>
          <w:i/>
          <w:lang w:val="en-US"/>
        </w:rPr>
        <w:t>, 10,</w:t>
      </w:r>
      <w:r w:rsidRPr="00164F55">
        <w:rPr>
          <w:lang w:val="en-US"/>
        </w:rPr>
        <w:t xml:space="preserve"> 92-113. (21 s)</w:t>
      </w:r>
    </w:p>
    <w:p w:rsidR="00423E92" w:rsidRPr="009D6639" w:rsidRDefault="00423E92" w:rsidP="00423E92">
      <w:pPr>
        <w:rPr>
          <w:lang w:val="en-US"/>
        </w:rPr>
      </w:pPr>
      <w:r w:rsidRPr="00423E92">
        <w:rPr>
          <w:lang w:val="en-US"/>
        </w:rPr>
        <w:t xml:space="preserve">Vitz, P. C. (1994). </w:t>
      </w:r>
      <w:r w:rsidRPr="00164F55">
        <w:rPr>
          <w:i/>
          <w:lang w:val="en-US"/>
        </w:rPr>
        <w:t>Critiques of Kohlberg's model of moral development: A summary</w:t>
      </w:r>
      <w:r w:rsidRPr="00423E92">
        <w:rPr>
          <w:lang w:val="en-US"/>
        </w:rPr>
        <w:t xml:space="preserve">. </w:t>
      </w:r>
      <w:r>
        <w:t xml:space="preserve">Revista Española de Pedagogía,. 52, 197, 5-35 Universidad Internacional de La Rioja (UNIR). </w:t>
      </w:r>
      <w:r w:rsidRPr="009D6639">
        <w:rPr>
          <w:lang w:val="en-US"/>
        </w:rPr>
        <w:t>(30 s)</w:t>
      </w:r>
    </w:p>
    <w:p w:rsidR="00423E92" w:rsidRPr="00D82241" w:rsidRDefault="00423E92" w:rsidP="00423E92">
      <w:pPr>
        <w:rPr>
          <w:lang w:val="en-US"/>
        </w:rPr>
      </w:pPr>
      <w:r w:rsidRPr="004E7C70">
        <w:rPr>
          <w:b/>
          <w:lang w:val="en-US"/>
        </w:rPr>
        <w:t xml:space="preserve">TEMA 2: </w:t>
      </w:r>
      <w:r w:rsidR="00164F55">
        <w:rPr>
          <w:b/>
          <w:lang w:val="en-US"/>
        </w:rPr>
        <w:t>STRESS, HÄLSA OCH PRESTATION</w:t>
      </w:r>
      <w:r w:rsidRPr="004E7C70">
        <w:rPr>
          <w:b/>
          <w:lang w:val="en-US"/>
        </w:rPr>
        <w:t xml:space="preserve">  </w:t>
      </w:r>
    </w:p>
    <w:p w:rsidR="00423E92" w:rsidRDefault="00423E92" w:rsidP="00423E92">
      <w:r w:rsidRPr="009D6639">
        <w:rPr>
          <w:lang w:val="en-US"/>
        </w:rPr>
        <w:t xml:space="preserve">Bartone, P. T. (2006). </w:t>
      </w:r>
      <w:r w:rsidRPr="00423E92">
        <w:rPr>
          <w:lang w:val="en-US"/>
        </w:rPr>
        <w:t xml:space="preserve">Resilience under military operational stress: Can leaders influence hardiness? </w:t>
      </w:r>
      <w:r w:rsidRPr="00164F55">
        <w:rPr>
          <w:i/>
        </w:rPr>
        <w:t>Military Psychology,</w:t>
      </w:r>
      <w:r>
        <w:t xml:space="preserve"> 18(Suppl), 131–148. (17 s)</w:t>
      </w:r>
    </w:p>
    <w:p w:rsidR="00423E92" w:rsidRPr="009D6639" w:rsidRDefault="00423E92" w:rsidP="00423E92">
      <w:r>
        <w:t xml:space="preserve">Bergman, D., Gustavsson, M., &amp; Berntson, E-. </w:t>
      </w:r>
      <w:r w:rsidRPr="00423E92">
        <w:rPr>
          <w:lang w:val="en-US"/>
        </w:rPr>
        <w:t xml:space="preserve">(2019). Preparing to lead in combat: Development of leadership self-efficacy by static-line parachuting. </w:t>
      </w:r>
      <w:r w:rsidRPr="009D6639">
        <w:rPr>
          <w:i/>
        </w:rPr>
        <w:t>Military Psychology</w:t>
      </w:r>
      <w:r w:rsidRPr="009D6639">
        <w:t>. (9 s)</w:t>
      </w:r>
    </w:p>
    <w:p w:rsidR="00164F55" w:rsidRPr="009D6639" w:rsidRDefault="00164F55" w:rsidP="00423E92">
      <w:r w:rsidRPr="00164F55">
        <w:t xml:space="preserve">Börjesson, M. (2017). Psykologisk resiliens. I: A. Enander och M. Börjesson (Red.), </w:t>
      </w:r>
      <w:r w:rsidRPr="00164F55">
        <w:rPr>
          <w:i/>
        </w:rPr>
        <w:t>Rustad för risk</w:t>
      </w:r>
      <w:r w:rsidRPr="00164F55">
        <w:t xml:space="preserve"> (ss. 93-115). </w:t>
      </w:r>
      <w:r w:rsidRPr="009D6639">
        <w:t>Lund: Studentlitteratur. (15 s)</w:t>
      </w:r>
    </w:p>
    <w:p w:rsidR="00423E92" w:rsidRPr="00423E92" w:rsidRDefault="00423E92" w:rsidP="00423E92">
      <w:pPr>
        <w:rPr>
          <w:lang w:val="en-US"/>
        </w:rPr>
      </w:pPr>
      <w:r w:rsidRPr="009D6639">
        <w:t xml:space="preserve">Epel, E. S., Crosswell, A. D., Mayer, S. E., Prather, A. A., Slavich, G. M., Puterman, E., &amp; Mendes, W. B. (2018). </w:t>
      </w:r>
      <w:r w:rsidRPr="00423E92">
        <w:rPr>
          <w:lang w:val="en-US"/>
        </w:rPr>
        <w:t xml:space="preserve">More than a feeling: A unified view of stress measurement for population science. </w:t>
      </w:r>
      <w:r w:rsidRPr="00164F55">
        <w:rPr>
          <w:i/>
          <w:lang w:val="en-US"/>
        </w:rPr>
        <w:t>Frontiers in Neuroendocrinology, 49,</w:t>
      </w:r>
      <w:r w:rsidRPr="00423E92">
        <w:rPr>
          <w:lang w:val="en-US"/>
        </w:rPr>
        <w:t xml:space="preserve"> 146-169. (20 s)</w:t>
      </w:r>
    </w:p>
    <w:p w:rsidR="00423E92" w:rsidRPr="009D6639" w:rsidRDefault="00423E92" w:rsidP="00423E92">
      <w:r w:rsidRPr="00423E92">
        <w:rPr>
          <w:lang w:val="en-US"/>
        </w:rPr>
        <w:t xml:space="preserve">Harms, P. D, Credé, M., Tynan, M., Leon, M., &amp; Jenug, W. (2017). Leadership and stress: A meta-analytic review. </w:t>
      </w:r>
      <w:r w:rsidRPr="00164F55">
        <w:rPr>
          <w:i/>
          <w:lang w:val="en-US"/>
        </w:rPr>
        <w:t>The Leadership Quarterly, 28</w:t>
      </w:r>
      <w:r w:rsidRPr="00423E92">
        <w:rPr>
          <w:lang w:val="en-US"/>
        </w:rPr>
        <w:t xml:space="preserve">, 178-194. </w:t>
      </w:r>
      <w:r w:rsidRPr="009D6639">
        <w:t>(16 s)</w:t>
      </w:r>
    </w:p>
    <w:p w:rsidR="00164F55" w:rsidRDefault="00164F55" w:rsidP="00423E92">
      <w:pPr>
        <w:rPr>
          <w:lang w:val="en-US"/>
        </w:rPr>
      </w:pPr>
      <w:r w:rsidRPr="009D6639">
        <w:t xml:space="preserve">Larsson, G., Nilsson, S., &amp; Waaler, G. (2018). </w:t>
      </w:r>
      <w:r w:rsidRPr="00164F55">
        <w:t xml:space="preserve">Moralisk stress: Professionella möten med moraliskt laddade situationer. </w:t>
      </w:r>
      <w:r w:rsidRPr="00164F55">
        <w:rPr>
          <w:i/>
          <w:lang w:val="en-US"/>
        </w:rPr>
        <w:t>Necesse, 3</w:t>
      </w:r>
      <w:r w:rsidRPr="00164F55">
        <w:rPr>
          <w:lang w:val="en-US"/>
        </w:rPr>
        <w:t>(1), 32-37. (5 s)</w:t>
      </w:r>
    </w:p>
    <w:p w:rsidR="00423E92" w:rsidRPr="009D6639" w:rsidRDefault="00423E92" w:rsidP="00423E92">
      <w:pPr>
        <w:rPr>
          <w:lang w:val="en-US"/>
        </w:rPr>
      </w:pPr>
      <w:r w:rsidRPr="00423E92">
        <w:rPr>
          <w:lang w:val="en-US"/>
        </w:rPr>
        <w:lastRenderedPageBreak/>
        <w:t>LeBlanc V. R. (2009). The effects of acute stress on performance: Implications for hea</w:t>
      </w:r>
      <w:r w:rsidR="00D82241">
        <w:rPr>
          <w:lang w:val="en-US"/>
        </w:rPr>
        <w:t xml:space="preserve">lth professions education. </w:t>
      </w:r>
      <w:r w:rsidR="00D82241" w:rsidRPr="00164F55">
        <w:rPr>
          <w:i/>
          <w:lang w:val="en-US"/>
        </w:rPr>
        <w:t>Acade</w:t>
      </w:r>
      <w:r w:rsidRPr="00164F55">
        <w:rPr>
          <w:i/>
          <w:lang w:val="en-US"/>
        </w:rPr>
        <w:t>mic Medicine: Journal of the Association of American Medical Colleges, 84</w:t>
      </w:r>
      <w:r w:rsidRPr="00423E92">
        <w:rPr>
          <w:lang w:val="en-US"/>
        </w:rPr>
        <w:t xml:space="preserve">(10 Suppl), 25–S33. </w:t>
      </w:r>
      <w:r w:rsidRPr="009D6639">
        <w:rPr>
          <w:lang w:val="en-US"/>
        </w:rPr>
        <w:t>(8 s)</w:t>
      </w:r>
    </w:p>
    <w:p w:rsidR="00423E92" w:rsidRPr="009D6639" w:rsidRDefault="00423E92" w:rsidP="00423E92">
      <w:pPr>
        <w:rPr>
          <w:b/>
          <w:lang w:val="en-US"/>
        </w:rPr>
      </w:pPr>
      <w:r w:rsidRPr="009D6639">
        <w:rPr>
          <w:b/>
          <w:lang w:val="en-US"/>
        </w:rPr>
        <w:t xml:space="preserve">TEMA 3: </w:t>
      </w:r>
      <w:r w:rsidR="00164F55" w:rsidRPr="009D6639">
        <w:rPr>
          <w:b/>
          <w:lang w:val="en-US"/>
        </w:rPr>
        <w:t>BESLUTSFATTANDE</w:t>
      </w:r>
    </w:p>
    <w:p w:rsidR="00423E92" w:rsidRPr="00423E92" w:rsidRDefault="00423E92" w:rsidP="00423E92">
      <w:pPr>
        <w:rPr>
          <w:lang w:val="en-US"/>
        </w:rPr>
      </w:pPr>
      <w:r w:rsidRPr="009D6639">
        <w:rPr>
          <w:lang w:val="en-US"/>
        </w:rPr>
        <w:t xml:space="preserve">Endsley, M.R. (1995). </w:t>
      </w:r>
      <w:r w:rsidRPr="00423E92">
        <w:rPr>
          <w:lang w:val="en-US"/>
        </w:rPr>
        <w:t xml:space="preserve">Toward a theory of situation awareness in dynamic systems. </w:t>
      </w:r>
      <w:r w:rsidRPr="00164F55">
        <w:rPr>
          <w:i/>
          <w:lang w:val="en-US"/>
        </w:rPr>
        <w:t>Human Factors, 37,</w:t>
      </w:r>
      <w:r w:rsidRPr="00423E92">
        <w:rPr>
          <w:lang w:val="en-US"/>
        </w:rPr>
        <w:t xml:space="preserve"> 32-64. (12 s)</w:t>
      </w:r>
    </w:p>
    <w:p w:rsidR="00423E92" w:rsidRPr="00164F55" w:rsidRDefault="00423E92" w:rsidP="00423E92">
      <w:pPr>
        <w:rPr>
          <w:i/>
          <w:lang w:val="en-US"/>
        </w:rPr>
      </w:pPr>
      <w:r w:rsidRPr="00423E92">
        <w:rPr>
          <w:lang w:val="en-US"/>
        </w:rPr>
        <w:t xml:space="preserve">Hammond, J. S., Keeney, R. L., &amp; Raiffa, H. (1998). The hidden traps in decision making. </w:t>
      </w:r>
      <w:r w:rsidR="00164F55">
        <w:rPr>
          <w:i/>
          <w:lang w:val="en-US"/>
        </w:rPr>
        <w:t>Harvard B</w:t>
      </w:r>
      <w:r w:rsidRPr="00164F55">
        <w:rPr>
          <w:i/>
          <w:lang w:val="en-US"/>
        </w:rPr>
        <w:t>usiness</w:t>
      </w:r>
      <w:r w:rsidR="00164F55">
        <w:rPr>
          <w:i/>
          <w:lang w:val="en-US"/>
        </w:rPr>
        <w:t xml:space="preserve"> R</w:t>
      </w:r>
      <w:r w:rsidRPr="00164F55">
        <w:rPr>
          <w:i/>
          <w:lang w:val="en-US"/>
        </w:rPr>
        <w:t>review, 76</w:t>
      </w:r>
      <w:r w:rsidRPr="00423E92">
        <w:rPr>
          <w:lang w:val="en-US"/>
        </w:rPr>
        <w:t xml:space="preserve">(5), 47-58 </w:t>
      </w:r>
    </w:p>
    <w:p w:rsidR="00423E92" w:rsidRPr="00423E92" w:rsidRDefault="00423E92" w:rsidP="00423E92">
      <w:pPr>
        <w:rPr>
          <w:lang w:val="en-US"/>
        </w:rPr>
      </w:pPr>
      <w:r w:rsidRPr="00164F55">
        <w:rPr>
          <w:i/>
          <w:lang w:val="en-US"/>
        </w:rPr>
        <w:t>Hogarth, R. M. (2010). Intuition: A challenge for psychological research on decision-making. Psychological Inquiry, 21</w:t>
      </w:r>
      <w:r w:rsidRPr="00423E92">
        <w:rPr>
          <w:lang w:val="en-US"/>
        </w:rPr>
        <w:t>(4), 338-353. (15 s)</w:t>
      </w:r>
    </w:p>
    <w:p w:rsidR="00423E92" w:rsidRPr="00423E92" w:rsidRDefault="00423E92" w:rsidP="00423E92">
      <w:pPr>
        <w:rPr>
          <w:lang w:val="en-US"/>
        </w:rPr>
      </w:pPr>
      <w:r w:rsidRPr="00423E92">
        <w:rPr>
          <w:lang w:val="en-US"/>
        </w:rPr>
        <w:t xml:space="preserve">Kahneman, D., &amp; Klein, G. (2009). Conditions for intuitive expertise: A failure to disagree. </w:t>
      </w:r>
      <w:r w:rsidRPr="00164F55">
        <w:rPr>
          <w:i/>
          <w:lang w:val="en-US"/>
        </w:rPr>
        <w:t>American Psychologist, 64</w:t>
      </w:r>
      <w:r w:rsidRPr="00423E92">
        <w:rPr>
          <w:lang w:val="en-US"/>
        </w:rPr>
        <w:t>(6), 515-526. (11 s)</w:t>
      </w:r>
    </w:p>
    <w:p w:rsidR="00423E92" w:rsidRDefault="00423E92" w:rsidP="00423E92">
      <w:r w:rsidRPr="00423E92">
        <w:rPr>
          <w:lang w:val="en-US"/>
        </w:rPr>
        <w:t xml:space="preserve">Klein, G. (2008). Naturalistic decision-making. </w:t>
      </w:r>
      <w:r w:rsidRPr="00164F55">
        <w:rPr>
          <w:i/>
          <w:lang w:val="en-US"/>
        </w:rPr>
        <w:t>Human factors, 50</w:t>
      </w:r>
      <w:r w:rsidRPr="00423E92">
        <w:rPr>
          <w:lang w:val="en-US"/>
        </w:rPr>
        <w:t xml:space="preserve">(3), 456-460. </w:t>
      </w:r>
      <w:r>
        <w:t>(4 s)</w:t>
      </w:r>
    </w:p>
    <w:p w:rsidR="00164F55" w:rsidRPr="009D6639" w:rsidRDefault="00164F55" w:rsidP="00164F55">
      <w:r>
        <w:t xml:space="preserve">Wallenius, C. (2017). Beslutsfattande under osäkerhet. I: A. Enander och M. Börjesson (Red.), </w:t>
      </w:r>
      <w:r w:rsidRPr="00164F55">
        <w:rPr>
          <w:i/>
        </w:rPr>
        <w:t>Rustad för risk</w:t>
      </w:r>
      <w:r>
        <w:t xml:space="preserve"> (ss. 163-178). </w:t>
      </w:r>
      <w:r w:rsidRPr="009D6639">
        <w:t>Lund: Studentlitteratur. (15 s)</w:t>
      </w:r>
    </w:p>
    <w:p w:rsidR="00423E92" w:rsidRDefault="00164F55" w:rsidP="00423E92">
      <w:r>
        <w:t>_______________________________________________________________________________________________________________________________________</w:t>
      </w:r>
    </w:p>
    <w:p w:rsidR="00164F55" w:rsidRPr="004E7C70" w:rsidRDefault="00164F55" w:rsidP="00164F55">
      <w:pPr>
        <w:rPr>
          <w:b/>
        </w:rPr>
      </w:pPr>
      <w:r w:rsidRPr="004E7C70">
        <w:rPr>
          <w:b/>
        </w:rPr>
        <w:t xml:space="preserve">Referenslitteratur </w:t>
      </w:r>
      <w:r>
        <w:rPr>
          <w:b/>
        </w:rPr>
        <w:t>(</w:t>
      </w:r>
      <w:r w:rsidRPr="004E7C70">
        <w:rPr>
          <w:b/>
          <w:i/>
        </w:rPr>
        <w:t>för den som vill lä</w:t>
      </w:r>
      <w:r>
        <w:rPr>
          <w:b/>
          <w:i/>
        </w:rPr>
        <w:t>s</w:t>
      </w:r>
      <w:r w:rsidRPr="004E7C70">
        <w:rPr>
          <w:b/>
          <w:i/>
        </w:rPr>
        <w:t>a mer</w:t>
      </w:r>
      <w:r>
        <w:rPr>
          <w:b/>
        </w:rPr>
        <w:t>)</w:t>
      </w:r>
      <w:r w:rsidRPr="004E7C70">
        <w:rPr>
          <w:b/>
        </w:rPr>
        <w:t xml:space="preserve">: </w:t>
      </w:r>
    </w:p>
    <w:p w:rsidR="00065340" w:rsidRPr="00065340" w:rsidRDefault="00065340" w:rsidP="00065340">
      <w:pPr>
        <w:ind w:left="170" w:hanging="170"/>
        <w:rPr>
          <w:lang w:val="en-US"/>
        </w:rPr>
      </w:pPr>
      <w:r w:rsidRPr="00065340">
        <w:rPr>
          <w:lang w:val="en-US"/>
        </w:rPr>
        <w:t xml:space="preserve">Borges, L. M., Barnes, S. M., Farnsworth, J. K., Drescher, K. D., &amp; Walser, R. D. (2020). A contextual behavioral approach for responding to moral dilemmas in the age of COVID-19. </w:t>
      </w:r>
      <w:r w:rsidRPr="00065340">
        <w:rPr>
          <w:i/>
          <w:lang w:val="en-US"/>
        </w:rPr>
        <w:t>Journal of Contextual Behavioral Science, 17</w:t>
      </w:r>
      <w:r w:rsidRPr="00065340">
        <w:rPr>
          <w:lang w:val="en-US"/>
        </w:rPr>
        <w:t xml:space="preserve">, 95-101. </w:t>
      </w:r>
    </w:p>
    <w:p w:rsidR="00164F55" w:rsidRDefault="00164F55" w:rsidP="00164F55">
      <w:pPr>
        <w:rPr>
          <w:lang w:val="en-US"/>
        </w:rPr>
      </w:pPr>
      <w:r>
        <w:rPr>
          <w:lang w:val="en-US"/>
        </w:rPr>
        <w:t xml:space="preserve">Corley, M. C. (2002). Nurse moral distress: A proposed theory and research agenda. </w:t>
      </w:r>
      <w:r w:rsidR="00065340" w:rsidRPr="00065340">
        <w:rPr>
          <w:i/>
          <w:lang w:val="en-US"/>
        </w:rPr>
        <w:t>Nursing Ethics, 9</w:t>
      </w:r>
      <w:r w:rsidR="00065340">
        <w:rPr>
          <w:lang w:val="en-US"/>
        </w:rPr>
        <w:t>(6), 636-650.</w:t>
      </w:r>
    </w:p>
    <w:p w:rsidR="00164F55" w:rsidRPr="00423E92" w:rsidRDefault="00164F55" w:rsidP="00164F55">
      <w:pPr>
        <w:rPr>
          <w:lang w:val="en-US"/>
        </w:rPr>
      </w:pPr>
      <w:r w:rsidRPr="00164F55">
        <w:rPr>
          <w:lang w:val="en-US"/>
        </w:rPr>
        <w:t xml:space="preserve">Frankl, V. E. (1959). </w:t>
      </w:r>
      <w:r w:rsidRPr="00423E92">
        <w:rPr>
          <w:lang w:val="en-US"/>
        </w:rPr>
        <w:t>Man's search for meaning: An introduction to logotherapy (4 Ed.). Boston: Beacon Press.</w:t>
      </w:r>
      <w:r w:rsidR="00164FE1">
        <w:rPr>
          <w:lang w:val="en-US"/>
        </w:rPr>
        <w:t xml:space="preserve"> </w:t>
      </w:r>
      <w:r w:rsidRPr="00423E92">
        <w:rPr>
          <w:lang w:val="en-US"/>
        </w:rPr>
        <w:t>Pdf: https://edisciplinas.usp.br/pluginfile.php/3403095/mod_resource/content/1/56ViktorFrankl_Mans%20Search.pdf</w:t>
      </w:r>
    </w:p>
    <w:p w:rsidR="00164F55" w:rsidRPr="00423E92" w:rsidRDefault="00164F55" w:rsidP="00164F55">
      <w:pPr>
        <w:rPr>
          <w:lang w:val="en-US"/>
        </w:rPr>
      </w:pPr>
      <w:r w:rsidRPr="00D82241">
        <w:t xml:space="preserve">Hannah, S.T., Uhl-Bien, M., Avolio, B. J., &amp; Cavarretta, F. L. (2009). </w:t>
      </w:r>
      <w:r w:rsidRPr="00423E92">
        <w:rPr>
          <w:lang w:val="en-US"/>
        </w:rPr>
        <w:t>A framework for examining leadership in extreme contexts</w:t>
      </w:r>
      <w:r w:rsidRPr="00065340">
        <w:rPr>
          <w:i/>
          <w:lang w:val="en-US"/>
        </w:rPr>
        <w:t>. The Leadership Quarterly, 20</w:t>
      </w:r>
      <w:r w:rsidR="00164FE1">
        <w:rPr>
          <w:lang w:val="en-US"/>
        </w:rPr>
        <w:t xml:space="preserve">, 897-919. </w:t>
      </w:r>
    </w:p>
    <w:p w:rsidR="00164F55" w:rsidRPr="009D6639" w:rsidRDefault="00164F55" w:rsidP="00164F55">
      <w:pPr>
        <w:rPr>
          <w:lang w:val="en-US"/>
        </w:rPr>
      </w:pPr>
      <w:r w:rsidRPr="00423E92">
        <w:rPr>
          <w:lang w:val="en-US"/>
        </w:rPr>
        <w:t xml:space="preserve">Kavanagh, J. (2005). </w:t>
      </w:r>
      <w:r w:rsidRPr="00065340">
        <w:rPr>
          <w:i/>
          <w:lang w:val="en-US"/>
        </w:rPr>
        <w:t>Stress and performance: A review of the literature and its applicability to the military.</w:t>
      </w:r>
      <w:r w:rsidRPr="00423E92">
        <w:rPr>
          <w:lang w:val="en-US"/>
        </w:rPr>
        <w:t xml:space="preserve"> </w:t>
      </w:r>
      <w:r w:rsidRPr="009D6639">
        <w:rPr>
          <w:lang w:val="en-US"/>
        </w:rPr>
        <w:t>RAND Corporation.</w:t>
      </w:r>
    </w:p>
    <w:p w:rsidR="00164F55" w:rsidRPr="004E7C70" w:rsidRDefault="00164F55" w:rsidP="00164F55">
      <w:pPr>
        <w:rPr>
          <w:lang w:val="en-US"/>
        </w:rPr>
      </w:pPr>
      <w:r w:rsidRPr="00423E92">
        <w:rPr>
          <w:lang w:val="en-US"/>
        </w:rPr>
        <w:t xml:space="preserve">Latham, G. P. (2003). Goal setting five-step-approach. </w:t>
      </w:r>
      <w:r w:rsidRPr="00065340">
        <w:rPr>
          <w:i/>
          <w:lang w:val="en-US"/>
        </w:rPr>
        <w:t>Organizational Dynamics, 32</w:t>
      </w:r>
      <w:r w:rsidRPr="004E7C70">
        <w:rPr>
          <w:lang w:val="en-US"/>
        </w:rPr>
        <w:t>(3), 309-318</w:t>
      </w:r>
      <w:r w:rsidR="00164FE1">
        <w:rPr>
          <w:lang w:val="en-US"/>
        </w:rPr>
        <w:t>.</w:t>
      </w:r>
    </w:p>
    <w:p w:rsidR="00164F55" w:rsidRPr="00423E92" w:rsidRDefault="00164F55" w:rsidP="00164F55">
      <w:pPr>
        <w:rPr>
          <w:lang w:val="en-US"/>
        </w:rPr>
      </w:pPr>
      <w:r w:rsidRPr="004E7C70">
        <w:rPr>
          <w:lang w:val="en-US"/>
        </w:rPr>
        <w:t xml:space="preserve">Lester, P., Hannah, S. T., Harms, P. D., Vogelgesang, G. R., &amp; Avolio, B. J. (2011). </w:t>
      </w:r>
      <w:r w:rsidRPr="00423E92">
        <w:rPr>
          <w:lang w:val="en-US"/>
        </w:rPr>
        <w:t xml:space="preserve">Mentoring Impact on leader efficacy development: A field experiment. </w:t>
      </w:r>
      <w:r w:rsidRPr="00065340">
        <w:rPr>
          <w:i/>
          <w:lang w:val="en-US"/>
        </w:rPr>
        <w:t>Academy of Learning &amp; Education, 10</w:t>
      </w:r>
      <w:r w:rsidR="00164FE1">
        <w:rPr>
          <w:lang w:val="en-US"/>
        </w:rPr>
        <w:t xml:space="preserve">(3), 409-429. </w:t>
      </w:r>
    </w:p>
    <w:p w:rsidR="00164F55" w:rsidRPr="00423E92" w:rsidRDefault="00164F55" w:rsidP="00164F55">
      <w:pPr>
        <w:rPr>
          <w:lang w:val="en-US"/>
        </w:rPr>
      </w:pPr>
      <w:r w:rsidRPr="00423E92">
        <w:rPr>
          <w:lang w:val="en-US"/>
        </w:rPr>
        <w:t xml:space="preserve">Ratiu, L., Oana, A., &amp; • Baban, A. (2017). Developing managerial skills through coaching: Efficacy of a cognitive-behavioral coaching program. </w:t>
      </w:r>
      <w:r w:rsidRPr="00065340">
        <w:rPr>
          <w:i/>
          <w:lang w:val="en-US"/>
        </w:rPr>
        <w:t>Journal of Rational Emotive &amp; Cognitive Behavior Therapy, 35(</w:t>
      </w:r>
      <w:r w:rsidRPr="00423E92">
        <w:rPr>
          <w:lang w:val="en-US"/>
        </w:rPr>
        <w:t>1), 88-1</w:t>
      </w:r>
      <w:r w:rsidR="00164FE1">
        <w:rPr>
          <w:lang w:val="en-US"/>
        </w:rPr>
        <w:t xml:space="preserve">10.  </w:t>
      </w:r>
    </w:p>
    <w:p w:rsidR="00164F55" w:rsidRDefault="00164F55" w:rsidP="00164F55">
      <w:pPr>
        <w:rPr>
          <w:lang w:val="en-US"/>
        </w:rPr>
      </w:pPr>
      <w:r w:rsidRPr="00423E92">
        <w:rPr>
          <w:lang w:val="en-US"/>
        </w:rPr>
        <w:t xml:space="preserve">Stewart, G., Courtright, S., &amp; Manz, C. (2019). Self-Leadership: A Paradoxical core of Organizational Behavior. Annual </w:t>
      </w:r>
      <w:r w:rsidRPr="00065340">
        <w:rPr>
          <w:i/>
          <w:lang w:val="en-US"/>
        </w:rPr>
        <w:t>Review of Organizational Psychology and Organizational Behavior, 6</w:t>
      </w:r>
      <w:r w:rsidR="00164FE1">
        <w:rPr>
          <w:lang w:val="en-US"/>
        </w:rPr>
        <w:t xml:space="preserve">, 47–67. </w:t>
      </w:r>
    </w:p>
    <w:p w:rsidR="00423E92" w:rsidRPr="00164F55" w:rsidRDefault="00423E92" w:rsidP="00DA1AF1">
      <w:pPr>
        <w:rPr>
          <w:lang w:val="en-US"/>
        </w:rPr>
      </w:pPr>
    </w:p>
    <w:sectPr w:rsidR="00423E92" w:rsidRPr="00164F55" w:rsidSect="00E610DC">
      <w:headerReference w:type="default" r:id="rId8"/>
      <w:headerReference w:type="first" r:id="rId9"/>
      <w:pgSz w:w="11906" w:h="16838" w:code="9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47" w:rsidRDefault="00567C47" w:rsidP="004C3E56">
      <w:pPr>
        <w:spacing w:after="0" w:line="240" w:lineRule="auto"/>
      </w:pPr>
      <w:r>
        <w:separator/>
      </w:r>
    </w:p>
  </w:endnote>
  <w:endnote w:type="continuationSeparator" w:id="0">
    <w:p w:rsidR="00567C47" w:rsidRDefault="00567C47" w:rsidP="004C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47" w:rsidRDefault="00567C47" w:rsidP="004C3E56">
      <w:pPr>
        <w:spacing w:after="0" w:line="240" w:lineRule="auto"/>
      </w:pPr>
      <w:r>
        <w:separator/>
      </w:r>
    </w:p>
  </w:footnote>
  <w:footnote w:type="continuationSeparator" w:id="0">
    <w:p w:rsidR="00567C47" w:rsidRDefault="00567C47" w:rsidP="004C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2552"/>
      <w:gridCol w:w="1559"/>
      <w:gridCol w:w="990"/>
    </w:tblGrid>
    <w:tr w:rsidR="00E610DC" w:rsidRPr="00726D89" w:rsidTr="0026160A">
      <w:trPr>
        <w:trHeight w:hRule="exact" w:val="340"/>
      </w:trPr>
      <w:tc>
        <w:tcPr>
          <w:tcW w:w="5103" w:type="dxa"/>
          <w:vMerge w:val="restart"/>
        </w:tcPr>
        <w:p w:rsidR="00E610DC" w:rsidRPr="00726D89" w:rsidRDefault="00E610DC" w:rsidP="00E610DC">
          <w:pPr>
            <w:pStyle w:val="Sidhuvud"/>
          </w:pPr>
          <w:r>
            <w:rPr>
              <w:noProof/>
            </w:rPr>
            <w:drawing>
              <wp:inline distT="0" distB="0" distL="0" distR="0" wp14:anchorId="5DDB60D7" wp14:editId="441EFB16">
                <wp:extent cx="1998000" cy="536940"/>
                <wp:effectExtent l="0" t="0" r="2540" b="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000" cy="53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</w:tcPr>
        <w:p w:rsidR="00E610DC" w:rsidRPr="004C3E56" w:rsidRDefault="00E610DC" w:rsidP="00E610DC">
          <w:pPr>
            <w:pStyle w:val="SidhuvudRubrik"/>
          </w:pPr>
        </w:p>
      </w:tc>
      <w:tc>
        <w:tcPr>
          <w:tcW w:w="990" w:type="dxa"/>
        </w:tcPr>
        <w:p w:rsidR="00E610DC" w:rsidRPr="00726D89" w:rsidRDefault="00E610DC" w:rsidP="00E610DC">
          <w:pPr>
            <w:pStyle w:val="Sidhuvud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9D6639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726D89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D663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726D89">
            <w:t>)</w:t>
          </w:r>
        </w:p>
      </w:tc>
    </w:tr>
    <w:tr w:rsidR="00E610DC" w:rsidRPr="00726D89" w:rsidTr="0026160A">
      <w:trPr>
        <w:trHeight w:hRule="exact" w:val="170"/>
      </w:trPr>
      <w:tc>
        <w:tcPr>
          <w:tcW w:w="5103" w:type="dxa"/>
          <w:vMerge/>
          <w:vAlign w:val="bottom"/>
        </w:tcPr>
        <w:p w:rsidR="00E610DC" w:rsidRPr="00726D89" w:rsidRDefault="00E610DC" w:rsidP="00E610DC">
          <w:pPr>
            <w:pStyle w:val="Sidhuvud"/>
          </w:pPr>
        </w:p>
      </w:tc>
      <w:tc>
        <w:tcPr>
          <w:tcW w:w="2552" w:type="dxa"/>
          <w:vAlign w:val="bottom"/>
        </w:tcPr>
        <w:p w:rsidR="00E610DC" w:rsidRPr="00726D89" w:rsidRDefault="00E610DC" w:rsidP="00E610DC">
          <w:pPr>
            <w:pStyle w:val="Sidhuvudledtext"/>
          </w:pPr>
          <w:r w:rsidRPr="00726D89">
            <w:t>Datum</w:t>
          </w:r>
        </w:p>
      </w:tc>
      <w:tc>
        <w:tcPr>
          <w:tcW w:w="2549" w:type="dxa"/>
          <w:gridSpan w:val="2"/>
          <w:vAlign w:val="bottom"/>
        </w:tcPr>
        <w:p w:rsidR="00E610DC" w:rsidRPr="00726D89" w:rsidRDefault="00E610DC" w:rsidP="00E610DC">
          <w:pPr>
            <w:pStyle w:val="Sidhuvudledtext"/>
          </w:pPr>
        </w:p>
      </w:tc>
    </w:tr>
    <w:tr w:rsidR="00E610DC" w:rsidRPr="00726D89" w:rsidTr="0026160A">
      <w:trPr>
        <w:trHeight w:val="283"/>
      </w:trPr>
      <w:tc>
        <w:tcPr>
          <w:tcW w:w="5103" w:type="dxa"/>
          <w:vMerge/>
          <w:vAlign w:val="bottom"/>
        </w:tcPr>
        <w:p w:rsidR="00E610DC" w:rsidRPr="00726D89" w:rsidRDefault="00E610DC" w:rsidP="00E610DC">
          <w:pPr>
            <w:pStyle w:val="Sidhuvud"/>
          </w:pPr>
        </w:p>
      </w:tc>
      <w:tc>
        <w:tcPr>
          <w:tcW w:w="2552" w:type="dxa"/>
        </w:tcPr>
        <w:p w:rsidR="00E610DC" w:rsidRPr="00726D89" w:rsidRDefault="00E610DC" w:rsidP="00E610DC">
          <w:pPr>
            <w:pStyle w:val="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9D6639">
            <w:rPr>
              <w:noProof/>
            </w:rPr>
            <w:t>2021-05-21</w:t>
          </w:r>
          <w:r>
            <w:rPr>
              <w:noProof/>
            </w:rPr>
            <w:fldChar w:fldCharType="end"/>
          </w:r>
        </w:p>
      </w:tc>
      <w:tc>
        <w:tcPr>
          <w:tcW w:w="2549" w:type="dxa"/>
          <w:gridSpan w:val="2"/>
        </w:tcPr>
        <w:p w:rsidR="00E610DC" w:rsidRPr="00726D89" w:rsidRDefault="00E610DC" w:rsidP="00E610DC">
          <w:pPr>
            <w:pStyle w:val="Sidhuvud"/>
          </w:pPr>
        </w:p>
      </w:tc>
    </w:tr>
    <w:tr w:rsidR="00E610DC" w:rsidRPr="00726D89" w:rsidTr="0026160A">
      <w:trPr>
        <w:trHeight w:val="227"/>
      </w:trPr>
      <w:tc>
        <w:tcPr>
          <w:tcW w:w="5103" w:type="dxa"/>
          <w:vMerge/>
          <w:vAlign w:val="bottom"/>
        </w:tcPr>
        <w:p w:rsidR="00E610DC" w:rsidRPr="00726D89" w:rsidRDefault="00E610DC" w:rsidP="00E610DC">
          <w:pPr>
            <w:pStyle w:val="Sidhuvud"/>
          </w:pPr>
        </w:p>
      </w:tc>
      <w:tc>
        <w:tcPr>
          <w:tcW w:w="5101" w:type="dxa"/>
          <w:gridSpan w:val="3"/>
          <w:vAlign w:val="bottom"/>
        </w:tcPr>
        <w:p w:rsidR="00E610DC" w:rsidRPr="00462B47" w:rsidRDefault="00E610DC" w:rsidP="00E610DC">
          <w:pPr>
            <w:pStyle w:val="SidhuvudRubrik"/>
          </w:pPr>
          <w:r>
            <w:t>Litteraturlista</w:t>
          </w:r>
        </w:p>
      </w:tc>
    </w:tr>
    <w:tr w:rsidR="00E610DC" w:rsidRPr="00726D89" w:rsidTr="0026160A">
      <w:trPr>
        <w:trHeight w:val="907"/>
      </w:trPr>
      <w:tc>
        <w:tcPr>
          <w:tcW w:w="5103" w:type="dxa"/>
          <w:vMerge/>
          <w:vAlign w:val="bottom"/>
        </w:tcPr>
        <w:p w:rsidR="00E610DC" w:rsidRPr="00726D89" w:rsidRDefault="00E610DC" w:rsidP="00E610DC">
          <w:pPr>
            <w:pStyle w:val="Sidhuvud"/>
          </w:pPr>
        </w:p>
      </w:tc>
      <w:tc>
        <w:tcPr>
          <w:tcW w:w="5101" w:type="dxa"/>
          <w:gridSpan w:val="3"/>
        </w:tcPr>
        <w:p w:rsidR="00E610DC" w:rsidRPr="00356E70" w:rsidRDefault="00E610DC" w:rsidP="00E610DC">
          <w:pPr>
            <w:pStyle w:val="Sidhuvud"/>
          </w:pPr>
        </w:p>
      </w:tc>
    </w:tr>
  </w:tbl>
  <w:p w:rsidR="00E610DC" w:rsidRPr="007E1087" w:rsidRDefault="00E610DC" w:rsidP="00E610DC">
    <w:pPr>
      <w:pStyle w:val="Sidhuvud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2552"/>
      <w:gridCol w:w="1559"/>
      <w:gridCol w:w="990"/>
    </w:tblGrid>
    <w:tr w:rsidR="00E852C7" w:rsidRPr="00726D89" w:rsidTr="0026160A">
      <w:trPr>
        <w:trHeight w:hRule="exact" w:val="340"/>
      </w:trPr>
      <w:tc>
        <w:tcPr>
          <w:tcW w:w="5103" w:type="dxa"/>
          <w:vMerge w:val="restart"/>
        </w:tcPr>
        <w:p w:rsidR="00E852C7" w:rsidRPr="00726D89" w:rsidRDefault="00E852C7" w:rsidP="00071EAC">
          <w:pPr>
            <w:pStyle w:val="Sidhuvud"/>
          </w:pPr>
          <w:r>
            <w:rPr>
              <w:noProof/>
            </w:rPr>
            <w:drawing>
              <wp:inline distT="0" distB="0" distL="0" distR="0" wp14:anchorId="64F9517C" wp14:editId="4BB7E7E0">
                <wp:extent cx="1998000" cy="536940"/>
                <wp:effectExtent l="0" t="0" r="2540" b="0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000" cy="53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</w:tcPr>
        <w:p w:rsidR="00E852C7" w:rsidRPr="004C3E56" w:rsidRDefault="009D6639" w:rsidP="00071EAC">
          <w:pPr>
            <w:pStyle w:val="SidhuvudRubrik"/>
          </w:pPr>
          <w:sdt>
            <w:sdtPr>
              <w:rPr>
                <w:highlight w:val="yellow"/>
              </w:rPr>
              <w:id w:val="257487288"/>
              <w:temporary/>
              <w:showingPlcHdr/>
              <w:text w:multiLine="1"/>
            </w:sdtPr>
            <w:sdtEndPr/>
            <w:sdtContent>
              <w:r w:rsidR="00E852C7">
                <w:rPr>
                  <w:rStyle w:val="Platshllartext"/>
                  <w:highlight w:val="yellow"/>
                </w:rPr>
                <w:t>Eget val</w:t>
              </w:r>
            </w:sdtContent>
          </w:sdt>
        </w:p>
      </w:tc>
      <w:tc>
        <w:tcPr>
          <w:tcW w:w="990" w:type="dxa"/>
        </w:tcPr>
        <w:p w:rsidR="00E852C7" w:rsidRPr="00726D89" w:rsidRDefault="00E852C7" w:rsidP="00071EAC">
          <w:pPr>
            <w:pStyle w:val="Sidhuvud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Pr="00726D89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C70E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726D89">
            <w:t>)</w:t>
          </w:r>
        </w:p>
      </w:tc>
    </w:tr>
    <w:tr w:rsidR="00E852C7" w:rsidRPr="00726D89" w:rsidTr="0026160A">
      <w:trPr>
        <w:trHeight w:hRule="exact" w:val="170"/>
      </w:trPr>
      <w:tc>
        <w:tcPr>
          <w:tcW w:w="5103" w:type="dxa"/>
          <w:vMerge/>
          <w:vAlign w:val="bottom"/>
        </w:tcPr>
        <w:p w:rsidR="00E852C7" w:rsidRPr="00726D89" w:rsidRDefault="00E852C7" w:rsidP="00071EAC">
          <w:pPr>
            <w:pStyle w:val="Sidhuvud"/>
          </w:pPr>
        </w:p>
      </w:tc>
      <w:tc>
        <w:tcPr>
          <w:tcW w:w="2552" w:type="dxa"/>
          <w:vAlign w:val="bottom"/>
        </w:tcPr>
        <w:p w:rsidR="00E852C7" w:rsidRPr="00726D89" w:rsidRDefault="00E852C7" w:rsidP="00071EAC">
          <w:pPr>
            <w:pStyle w:val="Sidhuvudledtext"/>
          </w:pPr>
          <w:r w:rsidRPr="00726D89">
            <w:t>Datum</w:t>
          </w:r>
        </w:p>
      </w:tc>
      <w:tc>
        <w:tcPr>
          <w:tcW w:w="2549" w:type="dxa"/>
          <w:gridSpan w:val="2"/>
          <w:vAlign w:val="bottom"/>
        </w:tcPr>
        <w:p w:rsidR="00E852C7" w:rsidRPr="00726D89" w:rsidRDefault="00E852C7" w:rsidP="00071EAC">
          <w:pPr>
            <w:pStyle w:val="Sidhuvudledtext"/>
          </w:pPr>
          <w:r>
            <w:t>Bilaga</w:t>
          </w:r>
        </w:p>
      </w:tc>
    </w:tr>
    <w:tr w:rsidR="00E852C7" w:rsidRPr="00726D89" w:rsidTr="0026160A">
      <w:trPr>
        <w:trHeight w:val="283"/>
      </w:trPr>
      <w:tc>
        <w:tcPr>
          <w:tcW w:w="5103" w:type="dxa"/>
          <w:vMerge/>
          <w:vAlign w:val="bottom"/>
        </w:tcPr>
        <w:p w:rsidR="00E852C7" w:rsidRPr="00726D89" w:rsidRDefault="00E852C7" w:rsidP="00071EAC">
          <w:pPr>
            <w:pStyle w:val="Sidhuvud"/>
          </w:pPr>
        </w:p>
      </w:tc>
      <w:tc>
        <w:tcPr>
          <w:tcW w:w="2552" w:type="dxa"/>
        </w:tcPr>
        <w:p w:rsidR="00E852C7" w:rsidRPr="00726D89" w:rsidRDefault="00E852C7" w:rsidP="00071EAC">
          <w:pPr>
            <w:pStyle w:val="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9D6639">
            <w:rPr>
              <w:noProof/>
            </w:rPr>
            <w:t>2021-05-21</w:t>
          </w:r>
          <w:r>
            <w:rPr>
              <w:noProof/>
            </w:rPr>
            <w:fldChar w:fldCharType="end"/>
          </w:r>
        </w:p>
      </w:tc>
      <w:tc>
        <w:tcPr>
          <w:tcW w:w="2549" w:type="dxa"/>
          <w:gridSpan w:val="2"/>
        </w:tcPr>
        <w:p w:rsidR="00E852C7" w:rsidRPr="00726D89" w:rsidRDefault="009D6639" w:rsidP="00071EAC">
          <w:pPr>
            <w:pStyle w:val="Sidhuvud"/>
          </w:pPr>
          <w:sdt>
            <w:sdtPr>
              <w:id w:val="-1781783161"/>
              <w:temporary/>
              <w:showingPlcHdr/>
              <w:text w:multiLine="1"/>
            </w:sdtPr>
            <w:sdtEndPr/>
            <w:sdtContent>
              <w:r w:rsidR="00E852C7">
                <w:rPr>
                  <w:rStyle w:val="Platshllartext"/>
                </w:rPr>
                <w:t>Bilagenummer</w:t>
              </w:r>
            </w:sdtContent>
          </w:sdt>
        </w:p>
      </w:tc>
    </w:tr>
    <w:tr w:rsidR="00E852C7" w:rsidRPr="00726D89" w:rsidTr="0026160A">
      <w:trPr>
        <w:trHeight w:val="680"/>
      </w:trPr>
      <w:tc>
        <w:tcPr>
          <w:tcW w:w="5103" w:type="dxa"/>
          <w:vMerge/>
          <w:vAlign w:val="bottom"/>
        </w:tcPr>
        <w:p w:rsidR="00E852C7" w:rsidRPr="00726D89" w:rsidRDefault="00E852C7" w:rsidP="00071EAC">
          <w:pPr>
            <w:pStyle w:val="Sidhuvud"/>
          </w:pPr>
        </w:p>
      </w:tc>
      <w:tc>
        <w:tcPr>
          <w:tcW w:w="5101" w:type="dxa"/>
          <w:gridSpan w:val="3"/>
          <w:vAlign w:val="bottom"/>
        </w:tcPr>
        <w:p w:rsidR="00E852C7" w:rsidRPr="00462B47" w:rsidRDefault="00E852C7" w:rsidP="00071EAC">
          <w:pPr>
            <w:pStyle w:val="Sidhuvud"/>
          </w:pPr>
        </w:p>
      </w:tc>
    </w:tr>
  </w:tbl>
  <w:p w:rsidR="00E852C7" w:rsidRPr="007E1087" w:rsidRDefault="00E852C7" w:rsidP="00071EAC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484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229C7"/>
    <w:multiLevelType w:val="multilevel"/>
    <w:tmpl w:val="9D66D0D0"/>
    <w:styleLink w:val="PunktlistaFHS"/>
    <w:lvl w:ilvl="0">
      <w:start w:val="1"/>
      <w:numFmt w:val="bullet"/>
      <w:pStyle w:val="Punkt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814"/>
        </w:tabs>
        <w:ind w:left="794" w:hanging="340"/>
      </w:pPr>
      <w:rPr>
        <w:rFonts w:ascii="Cambria" w:hAnsi="Cambria" w:hint="default"/>
      </w:rPr>
    </w:lvl>
    <w:lvl w:ilvl="2">
      <w:start w:val="1"/>
      <w:numFmt w:val="bullet"/>
      <w:lvlText w:val=""/>
      <w:lvlJc w:val="left"/>
      <w:pPr>
        <w:tabs>
          <w:tab w:val="num" w:pos="1268"/>
        </w:tabs>
        <w:ind w:left="1248" w:hanging="34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722"/>
        </w:tabs>
        <w:ind w:left="1702" w:hanging="340"/>
      </w:pPr>
      <w:rPr>
        <w:rFonts w:ascii="Cambria" w:hAnsi="Cambria" w:hint="default"/>
      </w:rPr>
    </w:lvl>
    <w:lvl w:ilvl="4">
      <w:start w:val="1"/>
      <w:numFmt w:val="bullet"/>
      <w:lvlText w:val=""/>
      <w:lvlJc w:val="left"/>
      <w:pPr>
        <w:tabs>
          <w:tab w:val="num" w:pos="2176"/>
        </w:tabs>
        <w:ind w:left="2156" w:hanging="34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tabs>
          <w:tab w:val="num" w:pos="2630"/>
        </w:tabs>
        <w:ind w:left="2610" w:hanging="340"/>
      </w:pPr>
      <w:rPr>
        <w:rFonts w:ascii="Cambria" w:hAnsi="Cambria" w:hint="default"/>
      </w:rPr>
    </w:lvl>
    <w:lvl w:ilvl="6">
      <w:start w:val="1"/>
      <w:numFmt w:val="bullet"/>
      <w:lvlText w:val=""/>
      <w:lvlJc w:val="left"/>
      <w:pPr>
        <w:tabs>
          <w:tab w:val="num" w:pos="3084"/>
        </w:tabs>
        <w:ind w:left="3064" w:hanging="340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tabs>
          <w:tab w:val="num" w:pos="3538"/>
        </w:tabs>
        <w:ind w:left="3518" w:hanging="340"/>
      </w:pPr>
      <w:rPr>
        <w:rFonts w:ascii="Cambria" w:hAnsi="Cambria" w:hint="default"/>
      </w:rPr>
    </w:lvl>
    <w:lvl w:ilvl="8">
      <w:start w:val="1"/>
      <w:numFmt w:val="bullet"/>
      <w:lvlText w:val=""/>
      <w:lvlJc w:val="left"/>
      <w:pPr>
        <w:tabs>
          <w:tab w:val="num" w:pos="3992"/>
        </w:tabs>
        <w:ind w:left="3972" w:hanging="340"/>
      </w:pPr>
      <w:rPr>
        <w:rFonts w:ascii="Symbol" w:hAnsi="Symbol" w:hint="default"/>
      </w:rPr>
    </w:lvl>
  </w:abstractNum>
  <w:abstractNum w:abstractNumId="2" w15:restartNumberingAfterBreak="0">
    <w:nsid w:val="09570BA0"/>
    <w:multiLevelType w:val="multilevel"/>
    <w:tmpl w:val="AF746CA8"/>
    <w:numStyleLink w:val="NumreradlistaFHS"/>
  </w:abstractNum>
  <w:abstractNum w:abstractNumId="3" w15:restartNumberingAfterBreak="0">
    <w:nsid w:val="12D773A3"/>
    <w:multiLevelType w:val="multilevel"/>
    <w:tmpl w:val="9D66D0D0"/>
    <w:numStyleLink w:val="PunktlistaFHS"/>
  </w:abstractNum>
  <w:abstractNum w:abstractNumId="4" w15:restartNumberingAfterBreak="0">
    <w:nsid w:val="23B81351"/>
    <w:multiLevelType w:val="multilevel"/>
    <w:tmpl w:val="AF746CA8"/>
    <w:numStyleLink w:val="NumreradlistaFHS"/>
  </w:abstractNum>
  <w:abstractNum w:abstractNumId="5" w15:restartNumberingAfterBreak="0">
    <w:nsid w:val="2513015F"/>
    <w:multiLevelType w:val="multilevel"/>
    <w:tmpl w:val="9D66D0D0"/>
    <w:numStyleLink w:val="PunktlistaFHS"/>
  </w:abstractNum>
  <w:abstractNum w:abstractNumId="6" w15:restartNumberingAfterBreak="0">
    <w:nsid w:val="34431AC6"/>
    <w:multiLevelType w:val="multilevel"/>
    <w:tmpl w:val="82A441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BA7B36"/>
    <w:multiLevelType w:val="multilevel"/>
    <w:tmpl w:val="AF746CA8"/>
    <w:styleLink w:val="NumreradlistaFHS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8"/>
        </w:tabs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2"/>
        </w:tabs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6"/>
        </w:tabs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30"/>
        </w:tabs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4"/>
        </w:tabs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8"/>
        </w:tabs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92"/>
        </w:tabs>
        <w:ind w:left="3972" w:hanging="340"/>
      </w:pPr>
      <w:rPr>
        <w:rFonts w:hint="default"/>
      </w:rPr>
    </w:lvl>
  </w:abstractNum>
  <w:abstractNum w:abstractNumId="8" w15:restartNumberingAfterBreak="0">
    <w:nsid w:val="44DB471C"/>
    <w:multiLevelType w:val="multilevel"/>
    <w:tmpl w:val="9D66D0D0"/>
    <w:numStyleLink w:val="PunktlistaFHS"/>
  </w:abstractNum>
  <w:abstractNum w:abstractNumId="9" w15:restartNumberingAfterBreak="0">
    <w:nsid w:val="55817CBE"/>
    <w:multiLevelType w:val="multilevel"/>
    <w:tmpl w:val="C3C28D0E"/>
    <w:styleLink w:val="FHSNumreraderubriker"/>
    <w:lvl w:ilvl="0">
      <w:start w:val="1"/>
      <w:numFmt w:val="decimal"/>
      <w:pStyle w:val="NumRub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Rub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Rub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680241A"/>
    <w:multiLevelType w:val="multilevel"/>
    <w:tmpl w:val="9D66D0D0"/>
    <w:numStyleLink w:val="PunktlistaFHS"/>
  </w:abstractNum>
  <w:abstractNum w:abstractNumId="11" w15:restartNumberingAfterBreak="0">
    <w:nsid w:val="578A13FD"/>
    <w:multiLevelType w:val="multilevel"/>
    <w:tmpl w:val="AF746CA8"/>
    <w:numStyleLink w:val="NumreradlistaFHS"/>
  </w:abstractNum>
  <w:abstractNum w:abstractNumId="12" w15:restartNumberingAfterBreak="0">
    <w:nsid w:val="5AE54809"/>
    <w:multiLevelType w:val="multilevel"/>
    <w:tmpl w:val="C3C28D0E"/>
    <w:numStyleLink w:val="FHSNumreraderubriker"/>
  </w:abstractNum>
  <w:abstractNum w:abstractNumId="13" w15:restartNumberingAfterBreak="0">
    <w:nsid w:val="65006C6F"/>
    <w:multiLevelType w:val="multilevel"/>
    <w:tmpl w:val="C3C28D0E"/>
    <w:numStyleLink w:val="FHSNumreraderubriker"/>
  </w:abstractNum>
  <w:abstractNum w:abstractNumId="14" w15:restartNumberingAfterBreak="0">
    <w:nsid w:val="6A673836"/>
    <w:multiLevelType w:val="multilevel"/>
    <w:tmpl w:val="9D66D0D0"/>
    <w:numStyleLink w:val="PunktlistaFHS"/>
  </w:abstractNum>
  <w:abstractNum w:abstractNumId="15" w15:restartNumberingAfterBreak="0">
    <w:nsid w:val="76283B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F00BA9"/>
    <w:multiLevelType w:val="multilevel"/>
    <w:tmpl w:val="AF746CA8"/>
    <w:numStyleLink w:val="NumreradlistaFHS"/>
  </w:abstractNum>
  <w:num w:numId="1">
    <w:abstractNumId w:val="15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9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7"/>
  </w:num>
  <w:num w:numId="24">
    <w:abstractNumId w:val="8"/>
  </w:num>
  <w:num w:numId="25">
    <w:abstractNumId w:val="1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E4"/>
    <w:rsid w:val="000251B3"/>
    <w:rsid w:val="0003414F"/>
    <w:rsid w:val="0004635A"/>
    <w:rsid w:val="00054F05"/>
    <w:rsid w:val="00065340"/>
    <w:rsid w:val="00071EAC"/>
    <w:rsid w:val="00082BDB"/>
    <w:rsid w:val="000C1A8B"/>
    <w:rsid w:val="000F52C9"/>
    <w:rsid w:val="00115E80"/>
    <w:rsid w:val="001555BC"/>
    <w:rsid w:val="00157EAE"/>
    <w:rsid w:val="00164F55"/>
    <w:rsid w:val="00164FE1"/>
    <w:rsid w:val="0017056C"/>
    <w:rsid w:val="001D2C15"/>
    <w:rsid w:val="001E6090"/>
    <w:rsid w:val="001F7B9A"/>
    <w:rsid w:val="0023331E"/>
    <w:rsid w:val="00247E20"/>
    <w:rsid w:val="00267099"/>
    <w:rsid w:val="0029070D"/>
    <w:rsid w:val="002A0DA6"/>
    <w:rsid w:val="00315F6B"/>
    <w:rsid w:val="0034648C"/>
    <w:rsid w:val="00356E70"/>
    <w:rsid w:val="003A4620"/>
    <w:rsid w:val="003A6F5D"/>
    <w:rsid w:val="003B67A0"/>
    <w:rsid w:val="0041108A"/>
    <w:rsid w:val="00423E92"/>
    <w:rsid w:val="00434A96"/>
    <w:rsid w:val="00445DB1"/>
    <w:rsid w:val="004467CE"/>
    <w:rsid w:val="00450C98"/>
    <w:rsid w:val="00462B47"/>
    <w:rsid w:val="00473CF3"/>
    <w:rsid w:val="00480F73"/>
    <w:rsid w:val="004C326C"/>
    <w:rsid w:val="004C3E56"/>
    <w:rsid w:val="004C4D29"/>
    <w:rsid w:val="004D359C"/>
    <w:rsid w:val="004E32C9"/>
    <w:rsid w:val="004E7C70"/>
    <w:rsid w:val="00514771"/>
    <w:rsid w:val="00527D4C"/>
    <w:rsid w:val="005678B6"/>
    <w:rsid w:val="00567C47"/>
    <w:rsid w:val="005B64E5"/>
    <w:rsid w:val="005E7C54"/>
    <w:rsid w:val="00636949"/>
    <w:rsid w:val="00646FC5"/>
    <w:rsid w:val="00653BD1"/>
    <w:rsid w:val="0068500F"/>
    <w:rsid w:val="006A5872"/>
    <w:rsid w:val="006B47D8"/>
    <w:rsid w:val="006C585B"/>
    <w:rsid w:val="007149E6"/>
    <w:rsid w:val="007432FD"/>
    <w:rsid w:val="00745C47"/>
    <w:rsid w:val="007C3DAC"/>
    <w:rsid w:val="00831C92"/>
    <w:rsid w:val="008D3A9F"/>
    <w:rsid w:val="00920E8C"/>
    <w:rsid w:val="0098226D"/>
    <w:rsid w:val="009A01A5"/>
    <w:rsid w:val="009B5300"/>
    <w:rsid w:val="009C375D"/>
    <w:rsid w:val="009D6639"/>
    <w:rsid w:val="009E06F5"/>
    <w:rsid w:val="009E295B"/>
    <w:rsid w:val="00A04A57"/>
    <w:rsid w:val="00A37D0E"/>
    <w:rsid w:val="00A41D26"/>
    <w:rsid w:val="00A8309B"/>
    <w:rsid w:val="00A920FC"/>
    <w:rsid w:val="00AC70E4"/>
    <w:rsid w:val="00AF4240"/>
    <w:rsid w:val="00AF5974"/>
    <w:rsid w:val="00B437A7"/>
    <w:rsid w:val="00BB6880"/>
    <w:rsid w:val="00BD75A9"/>
    <w:rsid w:val="00C23E03"/>
    <w:rsid w:val="00C7290B"/>
    <w:rsid w:val="00CA5150"/>
    <w:rsid w:val="00CB0238"/>
    <w:rsid w:val="00CB54E9"/>
    <w:rsid w:val="00CC149B"/>
    <w:rsid w:val="00CC3887"/>
    <w:rsid w:val="00CD2881"/>
    <w:rsid w:val="00D82241"/>
    <w:rsid w:val="00DA1AF1"/>
    <w:rsid w:val="00E16636"/>
    <w:rsid w:val="00E610DC"/>
    <w:rsid w:val="00E730AD"/>
    <w:rsid w:val="00E76A24"/>
    <w:rsid w:val="00E852C7"/>
    <w:rsid w:val="00E96076"/>
    <w:rsid w:val="00EA0721"/>
    <w:rsid w:val="00EA3ED7"/>
    <w:rsid w:val="00EB507B"/>
    <w:rsid w:val="00F00B43"/>
    <w:rsid w:val="00F45BC8"/>
    <w:rsid w:val="00F50C44"/>
    <w:rsid w:val="00F920A7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F9373C-7C5E-43DB-BC70-CF93798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 w:qFormat="1"/>
    <w:lsdException w:name="Intense Emphasis" w:uiPriority="29" w:qFormat="1"/>
    <w:lsdException w:name="Subtle Reference" w:uiPriority="29" w:qFormat="1"/>
    <w:lsdException w:name="Intense Reference" w:uiPriority="2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20"/>
    <w:pPr>
      <w:spacing w:after="240" w:line="269" w:lineRule="auto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3A4620"/>
    <w:pPr>
      <w:keepNext/>
      <w:keepLines/>
      <w:spacing w:before="240" w:after="200" w:line="226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4620"/>
    <w:pPr>
      <w:keepNext/>
      <w:keepLines/>
      <w:spacing w:before="280" w:after="0" w:line="226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4620"/>
    <w:pPr>
      <w:keepNext/>
      <w:keepLines/>
      <w:spacing w:before="280" w:after="0" w:line="226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A4620"/>
    <w:pPr>
      <w:keepNext/>
      <w:keepLines/>
      <w:numPr>
        <w:ilvl w:val="3"/>
        <w:numId w:val="31"/>
      </w:numPr>
      <w:spacing w:before="40" w:after="0" w:line="22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4620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4620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4620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4620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4620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4620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A4620"/>
    <w:rPr>
      <w:rFonts w:asciiTheme="majorHAnsi" w:eastAsiaTheme="majorEastAsia" w:hAnsiTheme="majorHAnsi" w:cstheme="majorBidi"/>
      <w:b/>
      <w:color w:val="262626" w:themeColor="text1" w:themeTint="D9"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A4620"/>
    <w:rPr>
      <w:rFonts w:asciiTheme="majorHAnsi" w:eastAsiaTheme="majorEastAsia" w:hAnsiTheme="majorHAnsi" w:cstheme="majorBidi"/>
      <w:b/>
      <w:color w:val="0D0D0D" w:themeColor="text1" w:themeTint="F2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A462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4620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4620"/>
    <w:rPr>
      <w:rFonts w:asciiTheme="majorHAnsi" w:eastAsiaTheme="majorEastAsia" w:hAnsiTheme="majorHAnsi" w:cstheme="majorBidi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4620"/>
    <w:rPr>
      <w:rFonts w:asciiTheme="majorHAnsi" w:eastAsiaTheme="majorEastAsia" w:hAnsiTheme="majorHAnsi" w:cstheme="majorBidi"/>
      <w:i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46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46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3A4620"/>
    <w:pPr>
      <w:spacing w:after="0" w:line="226" w:lineRule="auto"/>
      <w:contextualSpacing/>
    </w:pPr>
    <w:rPr>
      <w:rFonts w:asciiTheme="majorHAnsi" w:eastAsiaTheme="majorEastAsia" w:hAnsiTheme="majorHAnsi" w:cstheme="majorBidi"/>
      <w:b/>
      <w:spacing w:val="-10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A4620"/>
    <w:rPr>
      <w:rFonts w:asciiTheme="majorHAnsi" w:eastAsiaTheme="majorEastAsia" w:hAnsiTheme="majorHAnsi" w:cstheme="majorBidi"/>
      <w:b/>
      <w:spacing w:val="-10"/>
      <w:sz w:val="5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4620"/>
    <w:pPr>
      <w:numPr>
        <w:ilvl w:val="1"/>
      </w:numPr>
      <w:spacing w:before="160" w:after="40" w:line="240" w:lineRule="auto"/>
    </w:pPr>
    <w:rPr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4620"/>
    <w:rPr>
      <w:b/>
      <w:sz w:val="18"/>
    </w:rPr>
  </w:style>
  <w:style w:type="character" w:styleId="Stark">
    <w:name w:val="Strong"/>
    <w:basedOn w:val="Standardstycketeckensnitt"/>
    <w:uiPriority w:val="29"/>
    <w:semiHidden/>
    <w:qFormat/>
    <w:rsid w:val="003A4620"/>
    <w:rPr>
      <w:b/>
      <w:bCs/>
      <w:color w:val="auto"/>
    </w:rPr>
  </w:style>
  <w:style w:type="character" w:styleId="Betoning">
    <w:name w:val="Emphasis"/>
    <w:basedOn w:val="Standardstycketeckensnitt"/>
    <w:uiPriority w:val="29"/>
    <w:semiHidden/>
    <w:qFormat/>
    <w:rsid w:val="003A4620"/>
    <w:rPr>
      <w:i/>
      <w:iCs/>
      <w:color w:val="auto"/>
    </w:rPr>
  </w:style>
  <w:style w:type="paragraph" w:styleId="Ingetavstnd">
    <w:name w:val="No Spacing"/>
    <w:uiPriority w:val="3"/>
    <w:qFormat/>
    <w:rsid w:val="003A4620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3A462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A46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A4620"/>
    <w:rPr>
      <w:i/>
      <w:iCs/>
      <w:color w:val="404040" w:themeColor="text1" w:themeTint="BF"/>
      <w:sz w:val="18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3A46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3A4620"/>
    <w:rPr>
      <w:i/>
      <w:iCs/>
      <w:color w:val="404040" w:themeColor="text1" w:themeTint="BF"/>
      <w:sz w:val="18"/>
    </w:rPr>
  </w:style>
  <w:style w:type="character" w:styleId="Diskretbetoning">
    <w:name w:val="Subtle Emphasis"/>
    <w:basedOn w:val="Standardstycketeckensnitt"/>
    <w:uiPriority w:val="29"/>
    <w:semiHidden/>
    <w:qFormat/>
    <w:rsid w:val="003A4620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9"/>
    <w:semiHidden/>
    <w:qFormat/>
    <w:rsid w:val="003A4620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29"/>
    <w:semiHidden/>
    <w:qFormat/>
    <w:rsid w:val="003A4620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29"/>
    <w:semiHidden/>
    <w:qFormat/>
    <w:rsid w:val="003A4620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A4620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3A4620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3A4620"/>
    <w:pPr>
      <w:spacing w:after="200" w:line="240" w:lineRule="auto"/>
    </w:pPr>
    <w:rPr>
      <w:i/>
      <w:iCs/>
      <w:color w:val="75787B" w:themeColor="text2"/>
      <w:szCs w:val="18"/>
    </w:rPr>
  </w:style>
  <w:style w:type="paragraph" w:styleId="Sidhuvud">
    <w:name w:val="header"/>
    <w:basedOn w:val="Normal"/>
    <w:link w:val="SidhuvudChar"/>
    <w:uiPriority w:val="99"/>
    <w:rsid w:val="003A4620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3A4620"/>
    <w:rPr>
      <w:rFonts w:eastAsia="Times New Roman" w:cs="Times New Roman"/>
      <w:sz w:val="18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A462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aps/>
      <w:sz w:val="14"/>
      <w14:numForm w14:val="lining"/>
    </w:rPr>
  </w:style>
  <w:style w:type="character" w:customStyle="1" w:styleId="SidfotChar">
    <w:name w:val="Sidfot Char"/>
    <w:basedOn w:val="Standardstycketeckensnitt"/>
    <w:link w:val="Sidfot"/>
    <w:uiPriority w:val="99"/>
    <w:rsid w:val="003A4620"/>
    <w:rPr>
      <w:rFonts w:asciiTheme="majorHAnsi" w:hAnsiTheme="majorHAnsi"/>
      <w:caps/>
      <w:sz w:val="14"/>
      <w14:numForm w14:val="lining"/>
    </w:rPr>
  </w:style>
  <w:style w:type="paragraph" w:customStyle="1" w:styleId="Sidhuvudledtext">
    <w:name w:val="Sidhuvud ledtext"/>
    <w:basedOn w:val="Sidhuvud"/>
    <w:uiPriority w:val="99"/>
    <w:rsid w:val="003A4620"/>
    <w:rPr>
      <w:rFonts w:asciiTheme="majorHAnsi" w:hAnsiTheme="majorHAnsi"/>
      <w:sz w:val="16"/>
    </w:rPr>
  </w:style>
  <w:style w:type="paragraph" w:customStyle="1" w:styleId="SidhuvudRubrik">
    <w:name w:val="Sidhuvud Rubrik"/>
    <w:basedOn w:val="Sidhuvud"/>
    <w:uiPriority w:val="99"/>
    <w:rsid w:val="003A4620"/>
    <w:rPr>
      <w:b/>
      <w:sz w:val="22"/>
    </w:rPr>
  </w:style>
  <w:style w:type="table" w:styleId="Tabellrutnt">
    <w:name w:val="Table Grid"/>
    <w:basedOn w:val="Normaltabell"/>
    <w:rsid w:val="003A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HSutanlinjer">
    <w:name w:val="FHS utan linjer"/>
    <w:basedOn w:val="Normaltabell"/>
    <w:uiPriority w:val="99"/>
    <w:rsid w:val="003A4620"/>
    <w:pPr>
      <w:spacing w:after="0" w:line="240" w:lineRule="auto"/>
    </w:pPr>
    <w:tblPr>
      <w:tblCellMar>
        <w:left w:w="0" w:type="dxa"/>
        <w:bottom w:w="113" w:type="dxa"/>
        <w:right w:w="0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3A4620"/>
    <w:rPr>
      <w:color w:val="808080"/>
    </w:rPr>
  </w:style>
  <w:style w:type="paragraph" w:customStyle="1" w:styleId="Tabellledtexter">
    <w:name w:val="Tabell ledtexter"/>
    <w:basedOn w:val="Tabelltext"/>
    <w:uiPriority w:val="14"/>
    <w:qFormat/>
    <w:rsid w:val="003A4620"/>
    <w:rPr>
      <w:b/>
    </w:rPr>
  </w:style>
  <w:style w:type="paragraph" w:customStyle="1" w:styleId="Mottagare">
    <w:name w:val="Mottagare"/>
    <w:basedOn w:val="Normal"/>
    <w:uiPriority w:val="17"/>
    <w:qFormat/>
    <w:rsid w:val="003A4620"/>
    <w:pPr>
      <w:spacing w:after="1300"/>
      <w:contextualSpacing/>
    </w:pPr>
    <w:rPr>
      <w:rFonts w:asciiTheme="majorHAnsi" w:hAnsiTheme="majorHAnsi"/>
    </w:rPr>
  </w:style>
  <w:style w:type="character" w:customStyle="1" w:styleId="Sidfotblanktavstnd">
    <w:name w:val="Sidfot blankt avstånd"/>
    <w:basedOn w:val="Standardstycketeckensnitt"/>
    <w:uiPriority w:val="99"/>
    <w:rsid w:val="003A4620"/>
    <w:rPr>
      <w:spacing w:val="60"/>
    </w:rPr>
  </w:style>
  <w:style w:type="paragraph" w:customStyle="1" w:styleId="Sidfotsadress">
    <w:name w:val="Sidfotsadress"/>
    <w:basedOn w:val="Sidfot"/>
    <w:uiPriority w:val="99"/>
    <w:rsid w:val="003A4620"/>
    <w:pPr>
      <w:spacing w:line="293" w:lineRule="auto"/>
    </w:pPr>
    <w:rPr>
      <w:spacing w:val="5"/>
      <w:sz w:val="11"/>
    </w:rPr>
  </w:style>
  <w:style w:type="paragraph" w:styleId="Datum">
    <w:name w:val="Date"/>
    <w:basedOn w:val="Normal"/>
    <w:next w:val="Normal"/>
    <w:link w:val="DatumChar"/>
    <w:uiPriority w:val="99"/>
    <w:unhideWhenUsed/>
    <w:rsid w:val="003A4620"/>
    <w:rPr>
      <w:rFonts w:asciiTheme="majorHAnsi" w:hAnsiTheme="majorHAnsi"/>
    </w:rPr>
  </w:style>
  <w:style w:type="character" w:customStyle="1" w:styleId="DatumChar">
    <w:name w:val="Datum Char"/>
    <w:basedOn w:val="Standardstycketeckensnitt"/>
    <w:link w:val="Datum"/>
    <w:uiPriority w:val="99"/>
    <w:rsid w:val="003A4620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uiPriority w:val="99"/>
    <w:unhideWhenUsed/>
    <w:rsid w:val="003A4620"/>
  </w:style>
  <w:style w:type="paragraph" w:customStyle="1" w:styleId="Informationstextkursiv">
    <w:name w:val="Informationstext kursiv"/>
    <w:basedOn w:val="Normal"/>
    <w:link w:val="InformationstextkursivChar"/>
    <w:uiPriority w:val="99"/>
    <w:qFormat/>
    <w:rsid w:val="003A4620"/>
    <w:pPr>
      <w:spacing w:after="160" w:line="259" w:lineRule="auto"/>
    </w:pPr>
    <w:rPr>
      <w:i/>
    </w:rPr>
  </w:style>
  <w:style w:type="table" w:styleId="Rutntstabell2dekorfrg5">
    <w:name w:val="Grid Table 2 Accent 5"/>
    <w:basedOn w:val="Normaltabell"/>
    <w:uiPriority w:val="47"/>
    <w:rsid w:val="003A4620"/>
    <w:pPr>
      <w:spacing w:after="0" w:line="240" w:lineRule="auto"/>
    </w:pPr>
    <w:tblPr>
      <w:tblStyleRowBandSize w:val="1"/>
      <w:tblStyleColBandSize w:val="1"/>
      <w:tblBorders>
        <w:top w:val="single" w:sz="2" w:space="0" w:color="B6A263" w:themeColor="accent5" w:themeTint="99"/>
        <w:bottom w:val="single" w:sz="2" w:space="0" w:color="B6A263" w:themeColor="accent5" w:themeTint="99"/>
        <w:insideH w:val="single" w:sz="2" w:space="0" w:color="B6A263" w:themeColor="accent5" w:themeTint="99"/>
        <w:insideV w:val="single" w:sz="2" w:space="0" w:color="B6A26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26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26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CA" w:themeFill="accent5" w:themeFillTint="33"/>
      </w:tcPr>
    </w:tblStylePr>
    <w:tblStylePr w:type="band1Horz">
      <w:tblPr/>
      <w:tcPr>
        <w:shd w:val="clear" w:color="auto" w:fill="E6E0CA" w:themeFill="accent5" w:themeFillTint="33"/>
      </w:tcPr>
    </w:tblStylePr>
  </w:style>
  <w:style w:type="character" w:customStyle="1" w:styleId="InformationstextkursivChar">
    <w:name w:val="Informationstext kursiv Char"/>
    <w:basedOn w:val="Standardstycketeckensnitt"/>
    <w:link w:val="Informationstextkursiv"/>
    <w:uiPriority w:val="99"/>
    <w:rsid w:val="003A4620"/>
    <w:rPr>
      <w:i/>
      <w:sz w:val="18"/>
    </w:rPr>
  </w:style>
  <w:style w:type="table" w:customStyle="1" w:styleId="FHSlinjer">
    <w:name w:val="FHS linjer"/>
    <w:basedOn w:val="Tabellrutnt"/>
    <w:uiPriority w:val="99"/>
    <w:rsid w:val="003A4620"/>
    <w:rPr>
      <w:sz w:val="20"/>
    </w:rPr>
    <w:tblPr>
      <w:tblStyleRowBandSize w:val="1"/>
      <w:tblStyleColBandSize w:val="1"/>
      <w:tblBorders>
        <w:top w:val="single" w:sz="4" w:space="0" w:color="00465A" w:themeColor="accent1"/>
        <w:left w:val="none" w:sz="0" w:space="0" w:color="auto"/>
        <w:bottom w:val="single" w:sz="4" w:space="0" w:color="00465A" w:themeColor="accent1"/>
        <w:right w:val="none" w:sz="0" w:space="0" w:color="auto"/>
        <w:insideH w:val="single" w:sz="4" w:space="0" w:color="00465A" w:themeColor="accent1"/>
        <w:insideV w:val="single" w:sz="4" w:space="0" w:color="EAF0F2" w:themeColor="accent2"/>
      </w:tblBorders>
      <w:tblCellMar>
        <w:top w:w="57" w:type="dxa"/>
        <w:left w:w="85" w:type="dxa"/>
        <w:bottom w:w="85" w:type="dxa"/>
        <w:right w:w="28" w:type="dxa"/>
      </w:tblCellMar>
    </w:tblPr>
    <w:tcPr>
      <w:shd w:val="clear" w:color="auto" w:fill="auto"/>
    </w:tcPr>
    <w:tblStylePr w:type="firstRow">
      <w:rPr>
        <w:b/>
        <w:color w:val="FFFFFF" w:themeColor="background1"/>
        <w:sz w:val="24"/>
      </w:rPr>
      <w:tblPr/>
      <w:tcPr>
        <w:tcBorders>
          <w:insideV w:val="single" w:sz="4" w:space="0" w:color="EAEAEA" w:themeColor="background2"/>
        </w:tcBorders>
        <w:shd w:val="clear" w:color="auto" w:fill="00465A" w:themeFill="accent1"/>
      </w:tcPr>
    </w:tblStylePr>
    <w:tblStylePr w:type="lastRow">
      <w:rPr>
        <w:color w:val="FFFFFF" w:themeColor="background1"/>
      </w:rPr>
      <w:tblPr/>
      <w:tcPr>
        <w:tcBorders>
          <w:bottom w:val="nil"/>
          <w:insideH w:val="nil"/>
        </w:tcBorders>
        <w:shd w:val="clear" w:color="auto" w:fill="00465A" w:themeFill="accent1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EAEAEA" w:themeColor="background2"/>
        </w:tcBorders>
        <w:shd w:val="clear" w:color="auto" w:fill="00465A" w:themeFill="accent1"/>
      </w:tcPr>
    </w:tblStylePr>
    <w:tblStylePr w:type="lastCol">
      <w:rPr>
        <w:color w:val="FFFFFF" w:themeColor="background1"/>
      </w:rPr>
      <w:tblPr/>
      <w:tcPr>
        <w:tcBorders>
          <w:insideH w:val="single" w:sz="4" w:space="0" w:color="EAEAEA" w:themeColor="background2"/>
        </w:tcBorders>
        <w:shd w:val="clear" w:color="auto" w:fill="00465A" w:themeFill="accent1"/>
      </w:tcPr>
    </w:tblStylePr>
    <w:tblStylePr w:type="band1Vert">
      <w:tblPr/>
      <w:tcPr>
        <w:shd w:val="clear" w:color="auto" w:fill="FAFBFC" w:themeFill="accent2" w:themeFillTint="33"/>
      </w:tcPr>
    </w:tblStylePr>
    <w:tblStylePr w:type="band1Horz">
      <w:tblPr/>
      <w:tcPr>
        <w:shd w:val="clear" w:color="auto" w:fill="FAFBFC" w:themeFill="accent2" w:themeFillTint="33"/>
      </w:tcPr>
    </w:tblStylePr>
  </w:style>
  <w:style w:type="paragraph" w:customStyle="1" w:styleId="Tabelltext">
    <w:name w:val="Tabelltext"/>
    <w:basedOn w:val="Normal"/>
    <w:uiPriority w:val="14"/>
    <w:qFormat/>
    <w:rsid w:val="003A4620"/>
    <w:pPr>
      <w:tabs>
        <w:tab w:val="left" w:pos="2115"/>
      </w:tabs>
      <w:spacing w:after="0" w:line="240" w:lineRule="auto"/>
    </w:pPr>
    <w:rPr>
      <w:sz w:val="20"/>
    </w:rPr>
  </w:style>
  <w:style w:type="paragraph" w:customStyle="1" w:styleId="Tabellrubrikvit">
    <w:name w:val="Tabellrubrik vit"/>
    <w:basedOn w:val="Tabelltext"/>
    <w:uiPriority w:val="14"/>
    <w:qFormat/>
    <w:rsid w:val="003A4620"/>
    <w:rPr>
      <w:b/>
      <w:color w:val="FFFFFF" w:themeColor="background1"/>
    </w:rPr>
  </w:style>
  <w:style w:type="paragraph" w:styleId="Innehll1">
    <w:name w:val="toc 1"/>
    <w:basedOn w:val="Normal"/>
    <w:next w:val="Normal"/>
    <w:autoRedefine/>
    <w:uiPriority w:val="39"/>
    <w:unhideWhenUsed/>
    <w:rsid w:val="003A4620"/>
    <w:pPr>
      <w:tabs>
        <w:tab w:val="right" w:leader="dot" w:pos="9060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3A4620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3A4620"/>
    <w:pPr>
      <w:spacing w:after="100"/>
      <w:ind w:left="360"/>
    </w:pPr>
  </w:style>
  <w:style w:type="character" w:styleId="Hyperlnk">
    <w:name w:val="Hyperlink"/>
    <w:basedOn w:val="Standardstycketeckensnitt"/>
    <w:uiPriority w:val="99"/>
    <w:unhideWhenUsed/>
    <w:rsid w:val="003A4620"/>
    <w:rPr>
      <w:color w:val="1C40DA" w:themeColor="hyperlink"/>
      <w:u w:val="single"/>
    </w:rPr>
  </w:style>
  <w:style w:type="paragraph" w:customStyle="1" w:styleId="NumRub1">
    <w:name w:val="Num Rub1"/>
    <w:basedOn w:val="Rubrik1"/>
    <w:next w:val="Normal"/>
    <w:uiPriority w:val="10"/>
    <w:qFormat/>
    <w:rsid w:val="003A4620"/>
    <w:pPr>
      <w:numPr>
        <w:numId w:val="21"/>
      </w:numPr>
    </w:pPr>
    <w:rPr>
      <w:lang w:val="en-US"/>
    </w:rPr>
  </w:style>
  <w:style w:type="paragraph" w:customStyle="1" w:styleId="NumRub2">
    <w:name w:val="Num Rub2"/>
    <w:basedOn w:val="Rubrik2"/>
    <w:next w:val="Normal"/>
    <w:uiPriority w:val="10"/>
    <w:qFormat/>
    <w:rsid w:val="003A4620"/>
    <w:pPr>
      <w:numPr>
        <w:ilvl w:val="1"/>
        <w:numId w:val="21"/>
      </w:numPr>
    </w:pPr>
  </w:style>
  <w:style w:type="paragraph" w:customStyle="1" w:styleId="NumRub3">
    <w:name w:val="Num Rub3"/>
    <w:basedOn w:val="Rubrik3"/>
    <w:next w:val="Normal"/>
    <w:uiPriority w:val="10"/>
    <w:qFormat/>
    <w:rsid w:val="003A4620"/>
    <w:pPr>
      <w:numPr>
        <w:ilvl w:val="2"/>
        <w:numId w:val="21"/>
      </w:numPr>
    </w:pPr>
  </w:style>
  <w:style w:type="numbering" w:customStyle="1" w:styleId="FHSNumreraderubriker">
    <w:name w:val="FHS Numrerade rubriker"/>
    <w:uiPriority w:val="99"/>
    <w:rsid w:val="003A4620"/>
    <w:pPr>
      <w:numPr>
        <w:numId w:val="3"/>
      </w:numPr>
    </w:pPr>
  </w:style>
  <w:style w:type="paragraph" w:styleId="Numreradlista">
    <w:name w:val="List Number"/>
    <w:basedOn w:val="Tabelltext"/>
    <w:uiPriority w:val="3"/>
    <w:unhideWhenUsed/>
    <w:rsid w:val="003A4620"/>
    <w:pPr>
      <w:numPr>
        <w:numId w:val="23"/>
      </w:numPr>
    </w:pPr>
  </w:style>
  <w:style w:type="paragraph" w:styleId="Punktlista">
    <w:name w:val="List Bullet"/>
    <w:basedOn w:val="Normal"/>
    <w:uiPriority w:val="3"/>
    <w:unhideWhenUsed/>
    <w:rsid w:val="003A4620"/>
    <w:pPr>
      <w:numPr>
        <w:numId w:val="25"/>
      </w:numPr>
      <w:contextualSpacing/>
    </w:pPr>
  </w:style>
  <w:style w:type="numbering" w:customStyle="1" w:styleId="PunktlistaFHS">
    <w:name w:val="Punktlista FHS"/>
    <w:uiPriority w:val="99"/>
    <w:rsid w:val="003A4620"/>
    <w:pPr>
      <w:numPr>
        <w:numId w:val="8"/>
      </w:numPr>
    </w:pPr>
  </w:style>
  <w:style w:type="numbering" w:customStyle="1" w:styleId="NumreradlistaFHS">
    <w:name w:val="Numrerad lista FHS"/>
    <w:uiPriority w:val="99"/>
    <w:rsid w:val="003A4620"/>
    <w:pPr>
      <w:numPr>
        <w:numId w:val="10"/>
      </w:numPr>
    </w:pPr>
  </w:style>
  <w:style w:type="paragraph" w:customStyle="1" w:styleId="SidhuvudLedtext0">
    <w:name w:val="Sidhuvud Ledtext"/>
    <w:basedOn w:val="Sidhuvud"/>
    <w:link w:val="SidhuvudLedtextChar"/>
    <w:uiPriority w:val="99"/>
    <w:rsid w:val="003A4620"/>
    <w:pPr>
      <w:tabs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  <w:lang w:val="en-GB"/>
    </w:rPr>
  </w:style>
  <w:style w:type="character" w:customStyle="1" w:styleId="SidhuvudLedtextChar">
    <w:name w:val="Sidhuvud Ledtext Char"/>
    <w:basedOn w:val="SidhuvudChar"/>
    <w:link w:val="SidhuvudLedtext0"/>
    <w:uiPriority w:val="99"/>
    <w:rsid w:val="003A4620"/>
    <w:rPr>
      <w:rFonts w:ascii="Arial" w:eastAsia="Times New Roman" w:hAnsi="Arial" w:cs="Arial"/>
      <w:sz w:val="16"/>
      <w:szCs w:val="16"/>
      <w:lang w:val="en-GB" w:eastAsia="sv-SE"/>
    </w:rPr>
  </w:style>
  <w:style w:type="table" w:customStyle="1" w:styleId="Tabellrutnt1">
    <w:name w:val="Tabellrutnät1"/>
    <w:basedOn w:val="Normaltabell"/>
    <w:next w:val="Tabellrutnt"/>
    <w:rsid w:val="003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">
    <w:name w:val="Signature"/>
    <w:basedOn w:val="Normal"/>
    <w:link w:val="SignaturChar"/>
    <w:uiPriority w:val="99"/>
    <w:unhideWhenUsed/>
    <w:rsid w:val="003A462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3A4620"/>
    <w:rPr>
      <w:sz w:val="18"/>
    </w:rPr>
  </w:style>
  <w:style w:type="paragraph" w:customStyle="1" w:styleId="Frfattarensuppgifter">
    <w:name w:val="Författarens uppgifter"/>
    <w:uiPriority w:val="18"/>
    <w:qFormat/>
    <w:rsid w:val="003A4620"/>
    <w:pPr>
      <w:spacing w:after="200" w:line="240" w:lineRule="auto"/>
      <w:contextualSpacing/>
    </w:pPr>
    <w:rPr>
      <w:sz w:val="18"/>
    </w:rPr>
  </w:style>
  <w:style w:type="character" w:customStyle="1" w:styleId="PersonligaChar">
    <w:name w:val="Personliga Char"/>
    <w:basedOn w:val="Standardstycketeckensnitt"/>
    <w:link w:val="Personliga"/>
    <w:uiPriority w:val="18"/>
    <w:locked/>
    <w:rsid w:val="003A4620"/>
    <w:rPr>
      <w:sz w:val="20"/>
    </w:rPr>
  </w:style>
  <w:style w:type="paragraph" w:customStyle="1" w:styleId="Personliga">
    <w:name w:val="Personliga"/>
    <w:basedOn w:val="Normal"/>
    <w:link w:val="PersonligaChar"/>
    <w:uiPriority w:val="18"/>
    <w:qFormat/>
    <w:rsid w:val="003A462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2C9C4DE0E44E2B0E3CA9B5D7D9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D5279-9240-4225-80B3-58B6C5014F5C}"/>
      </w:docPartPr>
      <w:docPartBody>
        <w:p w:rsidR="00243341" w:rsidRDefault="00243341">
          <w:pPr>
            <w:pStyle w:val="F2D2C9C4DE0E44E2B0E3CA9B5D7D98D3"/>
          </w:pPr>
          <w:r>
            <w:rPr>
              <w:rStyle w:val="Platshllartext"/>
            </w:rPr>
            <w:t>Ange te</w:t>
          </w:r>
          <w:r w:rsidRPr="009B0498">
            <w:rPr>
              <w:rStyle w:val="Platshllartext"/>
            </w:rPr>
            <w:t>xt</w:t>
          </w:r>
        </w:p>
      </w:docPartBody>
    </w:docPart>
    <w:docPart>
      <w:docPartPr>
        <w:name w:val="0AE5913A7E1843F9BF7A3D8A48980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E5C83-1EC0-4E29-AC94-A6F65D453244}"/>
      </w:docPartPr>
      <w:docPartBody>
        <w:p w:rsidR="00243341" w:rsidRDefault="00243341">
          <w:pPr>
            <w:pStyle w:val="0AE5913A7E1843F9BF7A3D8A48980E90"/>
          </w:pPr>
          <w:r w:rsidRPr="009B0498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 välj datum med pilen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41"/>
    <w:rsid w:val="00243341"/>
    <w:rsid w:val="004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2D2C9C4DE0E44E2B0E3CA9B5D7D98D3">
    <w:name w:val="F2D2C9C4DE0E44E2B0E3CA9B5D7D98D3"/>
  </w:style>
  <w:style w:type="paragraph" w:customStyle="1" w:styleId="0AE5913A7E1843F9BF7A3D8A48980E90">
    <w:name w:val="0AE5913A7E1843F9BF7A3D8A48980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HS 2019">
      <a:dk1>
        <a:sysClr val="windowText" lastClr="000000"/>
      </a:dk1>
      <a:lt1>
        <a:sysClr val="window" lastClr="FFFFFF"/>
      </a:lt1>
      <a:dk2>
        <a:srgbClr val="75787B"/>
      </a:dk2>
      <a:lt2>
        <a:srgbClr val="EAEAEA"/>
      </a:lt2>
      <a:accent1>
        <a:srgbClr val="00465A"/>
      </a:accent1>
      <a:accent2>
        <a:srgbClr val="EAF0F2"/>
      </a:accent2>
      <a:accent3>
        <a:srgbClr val="481242"/>
      </a:accent3>
      <a:accent4>
        <a:srgbClr val="F5D5EE"/>
      </a:accent4>
      <a:accent5>
        <a:srgbClr val="584D29"/>
      </a:accent5>
      <a:accent6>
        <a:srgbClr val="FCF6E1"/>
      </a:accent6>
      <a:hlink>
        <a:srgbClr val="1C40DA"/>
      </a:hlink>
      <a:folHlink>
        <a:srgbClr val="1E4778"/>
      </a:folHlink>
    </a:clrScheme>
    <a:fontScheme name="FHS 2019">
      <a:majorFont>
        <a:latin typeface="Candar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778B-0EFF-46B1-862B-D8B2D02C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Westerberg Anna</dc:creator>
  <cp:keywords/>
  <dc:description/>
  <cp:lastModifiedBy>Svensén Sofia</cp:lastModifiedBy>
  <cp:revision>2</cp:revision>
  <dcterms:created xsi:type="dcterms:W3CDTF">2021-05-21T07:11:00Z</dcterms:created>
  <dcterms:modified xsi:type="dcterms:W3CDTF">2021-05-21T07:11:00Z</dcterms:modified>
</cp:coreProperties>
</file>